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A7" w:rsidRPr="009C31FB" w:rsidRDefault="00B175A7" w:rsidP="00B175A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</w:rPr>
        <w:t>CONSEJO GENERAL DE EDUCACIÒN</w:t>
      </w:r>
    </w:p>
    <w:p w:rsidR="00B175A7" w:rsidRPr="009C31FB" w:rsidRDefault="00B175A7" w:rsidP="00B175A7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B175A7" w:rsidRPr="009C31FB" w:rsidRDefault="00B175A7" w:rsidP="00B175A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</w:rPr>
        <w:t>DIRECCION DE EDUCACIÓN SUPERIOR</w:t>
      </w:r>
    </w:p>
    <w:p w:rsidR="00B175A7" w:rsidRPr="009C31FB" w:rsidRDefault="00B175A7" w:rsidP="00B175A7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B175A7" w:rsidRPr="009C31FB" w:rsidRDefault="00B175A7" w:rsidP="00B175A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</w:rPr>
        <w:t>INSTITUTO DE EDUCACIÒN SUPERIOR “SANTA ELENA “</w:t>
      </w:r>
    </w:p>
    <w:p w:rsidR="00B175A7" w:rsidRPr="009C31FB" w:rsidRDefault="00B175A7" w:rsidP="00B175A7">
      <w:pPr>
        <w:spacing w:line="48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B175A7" w:rsidRDefault="00B175A7" w:rsidP="00B175A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  <w:u w:val="single"/>
        </w:rPr>
        <w:t>CARRERA:</w:t>
      </w:r>
      <w:r w:rsidRPr="009C31FB">
        <w:rPr>
          <w:rFonts w:ascii="Arial" w:hAnsi="Arial" w:cs="Arial"/>
          <w:sz w:val="22"/>
          <w:szCs w:val="22"/>
        </w:rPr>
        <w:t xml:space="preserve"> PROFESORADO DE EDUCACCIÓN SECUNDARIA EN BIOLOGÍA</w:t>
      </w:r>
      <w:r>
        <w:rPr>
          <w:rFonts w:ascii="Arial" w:hAnsi="Arial" w:cs="Arial"/>
          <w:sz w:val="22"/>
          <w:szCs w:val="22"/>
        </w:rPr>
        <w:t xml:space="preserve">  (Resolución 0761/14 CGE)</w:t>
      </w:r>
    </w:p>
    <w:p w:rsidR="00B175A7" w:rsidRPr="009C31FB" w:rsidRDefault="00B175A7" w:rsidP="00B175A7">
      <w:pPr>
        <w:spacing w:line="48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B175A7" w:rsidRPr="009C31FB" w:rsidRDefault="00B175A7" w:rsidP="00B175A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  <w:u w:val="single"/>
        </w:rPr>
        <w:t>CÁTEDRA</w:t>
      </w:r>
      <w:r w:rsidR="00EE5F41" w:rsidRPr="009C31FB">
        <w:rPr>
          <w:rFonts w:ascii="Arial" w:hAnsi="Arial" w:cs="Arial"/>
          <w:sz w:val="22"/>
          <w:szCs w:val="22"/>
        </w:rPr>
        <w:t>: QUÍMICA</w:t>
      </w:r>
    </w:p>
    <w:p w:rsidR="00B175A7" w:rsidRPr="009C31FB" w:rsidRDefault="00B175A7" w:rsidP="00B175A7">
      <w:pPr>
        <w:spacing w:line="48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B175A7" w:rsidRPr="009C31FB" w:rsidRDefault="00B175A7" w:rsidP="00B175A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  <w:u w:val="single"/>
        </w:rPr>
        <w:t>CURSO</w:t>
      </w:r>
      <w:r w:rsidRPr="009C31FB">
        <w:rPr>
          <w:rFonts w:ascii="Arial" w:hAnsi="Arial" w:cs="Arial"/>
          <w:sz w:val="22"/>
          <w:szCs w:val="22"/>
        </w:rPr>
        <w:t>: PRIMER AÑO</w:t>
      </w:r>
    </w:p>
    <w:p w:rsidR="00B175A7" w:rsidRPr="009C31FB" w:rsidRDefault="00B175A7" w:rsidP="00B175A7">
      <w:pPr>
        <w:spacing w:line="48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B175A7" w:rsidRPr="009C31FB" w:rsidRDefault="00B175A7" w:rsidP="00B175A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  <w:u w:val="single"/>
        </w:rPr>
        <w:t>CARGA HORARIA</w:t>
      </w:r>
      <w:r w:rsidRPr="009C31FB">
        <w:rPr>
          <w:rFonts w:ascii="Arial" w:hAnsi="Arial" w:cs="Arial"/>
          <w:sz w:val="22"/>
          <w:szCs w:val="22"/>
        </w:rPr>
        <w:t>: 04 HS. SEMANALES</w:t>
      </w:r>
    </w:p>
    <w:p w:rsidR="00B175A7" w:rsidRPr="009C31FB" w:rsidRDefault="00B175A7" w:rsidP="00B175A7">
      <w:pPr>
        <w:spacing w:line="48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B175A7" w:rsidRPr="009C31FB" w:rsidRDefault="00B175A7" w:rsidP="00B175A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175A7">
        <w:rPr>
          <w:rFonts w:ascii="Arial" w:hAnsi="Arial" w:cs="Arial"/>
          <w:sz w:val="22"/>
          <w:szCs w:val="22"/>
          <w:u w:val="single"/>
        </w:rPr>
        <w:t>FORMATO</w:t>
      </w:r>
      <w:r>
        <w:rPr>
          <w:rFonts w:ascii="Arial" w:hAnsi="Arial" w:cs="Arial"/>
          <w:sz w:val="22"/>
          <w:szCs w:val="22"/>
        </w:rPr>
        <w:t>: ASIGNATURA</w:t>
      </w:r>
    </w:p>
    <w:p w:rsidR="00B175A7" w:rsidRPr="009C31FB" w:rsidRDefault="00B175A7" w:rsidP="00B175A7">
      <w:pPr>
        <w:spacing w:line="48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B175A7" w:rsidRPr="009C31FB" w:rsidRDefault="00B175A7" w:rsidP="00B175A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  <w:u w:val="single"/>
        </w:rPr>
        <w:t>AÑO LECTIVO</w:t>
      </w:r>
      <w:r w:rsidRPr="009C31FB">
        <w:rPr>
          <w:rFonts w:ascii="Arial" w:hAnsi="Arial" w:cs="Arial"/>
          <w:sz w:val="22"/>
          <w:szCs w:val="22"/>
        </w:rPr>
        <w:t>: 201</w:t>
      </w:r>
      <w:r>
        <w:rPr>
          <w:rFonts w:ascii="Arial" w:hAnsi="Arial" w:cs="Arial"/>
          <w:sz w:val="22"/>
          <w:szCs w:val="22"/>
        </w:rPr>
        <w:t>7</w:t>
      </w:r>
    </w:p>
    <w:p w:rsidR="00B175A7" w:rsidRPr="009C31FB" w:rsidRDefault="00B175A7" w:rsidP="00B175A7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B175A7" w:rsidRPr="009C31FB" w:rsidRDefault="00B175A7" w:rsidP="00B175A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  <w:u w:val="single"/>
        </w:rPr>
        <w:t>PROFESOR</w:t>
      </w:r>
      <w:r w:rsidRPr="009C31FB">
        <w:rPr>
          <w:rFonts w:ascii="Arial" w:hAnsi="Arial" w:cs="Arial"/>
          <w:sz w:val="22"/>
          <w:szCs w:val="22"/>
        </w:rPr>
        <w:t>: ILIANA FERREIRA DE SEIPEL</w:t>
      </w:r>
    </w:p>
    <w:p w:rsidR="00B175A7" w:rsidRPr="009C31FB" w:rsidRDefault="00B175A7" w:rsidP="00B175A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</w:rPr>
        <w:t>BELGRANO 981 .SANTA ELENA.</w:t>
      </w:r>
    </w:p>
    <w:p w:rsidR="00B175A7" w:rsidRPr="009C31FB" w:rsidRDefault="00B175A7" w:rsidP="00B175A7">
      <w:pPr>
        <w:spacing w:line="48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9C31FB">
        <w:rPr>
          <w:rFonts w:ascii="Arial" w:hAnsi="Arial" w:cs="Arial"/>
          <w:sz w:val="22"/>
          <w:szCs w:val="22"/>
          <w:lang w:val="es-AR"/>
        </w:rPr>
        <w:t>TELE: 03437481544- 0343155443800</w:t>
      </w:r>
    </w:p>
    <w:p w:rsidR="00B175A7" w:rsidRPr="009C31FB" w:rsidRDefault="00B175A7" w:rsidP="00B175A7">
      <w:pPr>
        <w:pStyle w:val="Ttulo2"/>
        <w:jc w:val="both"/>
        <w:rPr>
          <w:b w:val="0"/>
          <w:sz w:val="22"/>
          <w:szCs w:val="22"/>
        </w:rPr>
      </w:pPr>
      <w:proofErr w:type="gramStart"/>
      <w:r w:rsidRPr="009C31FB">
        <w:rPr>
          <w:b w:val="0"/>
          <w:sz w:val="22"/>
          <w:szCs w:val="22"/>
        </w:rPr>
        <w:t>email</w:t>
      </w:r>
      <w:proofErr w:type="gramEnd"/>
      <w:r w:rsidRPr="009C31FB">
        <w:rPr>
          <w:b w:val="0"/>
          <w:sz w:val="22"/>
          <w:szCs w:val="22"/>
        </w:rPr>
        <w:t>: catapata17@hotmail.com</w:t>
      </w:r>
    </w:p>
    <w:p w:rsidR="00B175A7" w:rsidRDefault="00B175A7" w:rsidP="00B175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</w:rPr>
        <w:br w:type="page"/>
      </w:r>
    </w:p>
    <w:p w:rsidR="00B175A7" w:rsidRDefault="00B175A7" w:rsidP="00B175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175A7" w:rsidRPr="009C31FB" w:rsidRDefault="00B175A7" w:rsidP="00B175A7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9C31FB">
        <w:rPr>
          <w:rFonts w:ascii="Arial" w:hAnsi="Arial" w:cs="Arial"/>
          <w:i/>
          <w:sz w:val="22"/>
          <w:szCs w:val="22"/>
          <w:u w:val="single"/>
        </w:rPr>
        <w:t>PROYECTO DE CÀTEDRA</w:t>
      </w:r>
    </w:p>
    <w:p w:rsidR="00B175A7" w:rsidRPr="009C31FB" w:rsidRDefault="00B175A7" w:rsidP="00B175A7">
      <w:pPr>
        <w:spacing w:before="100" w:beforeAutospacing="1" w:after="100" w:afterAutospacing="1"/>
        <w:ind w:left="360"/>
        <w:jc w:val="both"/>
        <w:rPr>
          <w:rFonts w:ascii="Arial" w:hAnsi="Arial" w:cs="Arial"/>
          <w:i/>
          <w:sz w:val="22"/>
          <w:szCs w:val="22"/>
        </w:rPr>
      </w:pPr>
      <w:r w:rsidRPr="009C31FB">
        <w:rPr>
          <w:rFonts w:ascii="Arial" w:hAnsi="Arial" w:cs="Arial"/>
          <w:i/>
          <w:sz w:val="22"/>
          <w:szCs w:val="22"/>
        </w:rPr>
        <w:t>…….”Todos nosotros sabemos algo. Todos nosotros ignoramos algo. Por eso, aprendemos siempre “…….Paulo Freire</w:t>
      </w:r>
    </w:p>
    <w:p w:rsidR="00B175A7" w:rsidRPr="009C31FB" w:rsidRDefault="00B175A7" w:rsidP="00B175A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9C31FB">
        <w:rPr>
          <w:rFonts w:ascii="Arial" w:hAnsi="Arial" w:cs="Arial"/>
          <w:i/>
          <w:sz w:val="22"/>
          <w:szCs w:val="22"/>
        </w:rPr>
        <w:t>.…</w:t>
      </w:r>
      <w:proofErr w:type="gramEnd"/>
      <w:r w:rsidRPr="009C31FB">
        <w:rPr>
          <w:rFonts w:ascii="Arial" w:hAnsi="Arial" w:cs="Arial"/>
          <w:i/>
          <w:sz w:val="22"/>
          <w:szCs w:val="22"/>
        </w:rPr>
        <w:t>”No hay palabra verdadera que no sea unión inquebrantable entre acción y reflexión”…….….Paulo Freire</w:t>
      </w:r>
    </w:p>
    <w:p w:rsidR="00B175A7" w:rsidRPr="009C31FB" w:rsidRDefault="00B175A7" w:rsidP="00B175A7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B175A7" w:rsidRPr="009C31FB" w:rsidRDefault="00B175A7" w:rsidP="00B175A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C31FB">
        <w:rPr>
          <w:rFonts w:ascii="Arial" w:hAnsi="Arial" w:cs="Arial"/>
          <w:sz w:val="22"/>
          <w:szCs w:val="22"/>
          <w:u w:val="single"/>
        </w:rPr>
        <w:t>1-FUNDAMENTACIÒN</w:t>
      </w:r>
    </w:p>
    <w:p w:rsidR="00B175A7" w:rsidRPr="009C31FB" w:rsidRDefault="00B175A7" w:rsidP="00B175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C31FB">
        <w:rPr>
          <w:rFonts w:ascii="Arial" w:hAnsi="Arial" w:cs="Arial"/>
          <w:sz w:val="22"/>
          <w:szCs w:val="22"/>
          <w:lang w:val="es-AR" w:eastAsia="es-AR"/>
        </w:rPr>
        <w:t>.</w:t>
      </w:r>
    </w:p>
    <w:p w:rsidR="00B175A7" w:rsidRPr="009C31FB" w:rsidRDefault="00B175A7" w:rsidP="00B175A7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9C31FB">
        <w:rPr>
          <w:rFonts w:ascii="Arial" w:hAnsi="Arial" w:cs="Arial"/>
          <w:sz w:val="22"/>
          <w:szCs w:val="22"/>
          <w:lang w:val="es-AR"/>
        </w:rPr>
        <w:t xml:space="preserve">La Química es la ciencia que tiene como objeto de estudio la </w:t>
      </w:r>
      <w:r w:rsidRPr="009C31FB">
        <w:rPr>
          <w:rFonts w:ascii="Arial" w:hAnsi="Arial" w:cs="Arial"/>
          <w:bCs/>
          <w:sz w:val="22"/>
          <w:szCs w:val="22"/>
          <w:lang w:val="es-AR"/>
        </w:rPr>
        <w:t>materia</w:t>
      </w:r>
      <w:r w:rsidRPr="009C31FB">
        <w:rPr>
          <w:rFonts w:ascii="Arial" w:hAnsi="Arial" w:cs="Arial"/>
          <w:sz w:val="22"/>
          <w:szCs w:val="22"/>
          <w:lang w:val="es-AR"/>
        </w:rPr>
        <w:t xml:space="preserve">: sus propiedades, la estructura, las transformaciones y la energía puesta en juego en las mismas, como también la síntesis de los sistemas materiales. Trabaja en tres niveles: macroscópico, microscópico y simbólico. El primer nivel  trata de la materia y de sus transformaciones visibles; el segundo mira el mundo interior que no puede verse directamente, interpretando las transformaciones en términos de reordenamientos de átomos, y el tercero, que es el simbólico, mantiene unido a los otros dos niveles, expresando los fenómenos químicos a través de símbolos y ecuaciones matemáticas. </w:t>
      </w:r>
    </w:p>
    <w:p w:rsidR="00B175A7" w:rsidRPr="009C31FB" w:rsidRDefault="00B175A7" w:rsidP="00B175A7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9C31FB">
        <w:rPr>
          <w:rFonts w:ascii="Arial" w:hAnsi="Arial" w:cs="Arial"/>
          <w:sz w:val="22"/>
          <w:szCs w:val="22"/>
          <w:lang w:val="es-AR"/>
        </w:rPr>
        <w:t>Desde lo anterior, si miramos la actividad científica de los químicos, se podría sintetizar que: “</w:t>
      </w:r>
      <w:r w:rsidRPr="009C31FB">
        <w:rPr>
          <w:rFonts w:ascii="Arial" w:hAnsi="Arial" w:cs="Arial"/>
          <w:i/>
          <w:iCs/>
          <w:sz w:val="22"/>
          <w:szCs w:val="22"/>
          <w:lang w:val="es-AR"/>
        </w:rPr>
        <w:t>Un químico piensa a nivel microscópico, realiza experimentos a nivel macroscópico y representa a ambos simbólicamente</w:t>
      </w:r>
      <w:r w:rsidRPr="009C31FB">
        <w:rPr>
          <w:rFonts w:ascii="Arial" w:hAnsi="Arial" w:cs="Arial"/>
          <w:sz w:val="22"/>
          <w:szCs w:val="22"/>
          <w:lang w:val="es-AR"/>
        </w:rPr>
        <w:t>”. (</w:t>
      </w:r>
      <w:proofErr w:type="spellStart"/>
      <w:r w:rsidRPr="009C31FB">
        <w:rPr>
          <w:rFonts w:ascii="Arial" w:hAnsi="Arial" w:cs="Arial"/>
          <w:sz w:val="22"/>
          <w:szCs w:val="22"/>
          <w:lang w:val="es-AR"/>
        </w:rPr>
        <w:t>Atkins</w:t>
      </w:r>
      <w:proofErr w:type="spellEnd"/>
      <w:r w:rsidRPr="009C31FB">
        <w:rPr>
          <w:rFonts w:ascii="Arial" w:hAnsi="Arial" w:cs="Arial"/>
          <w:sz w:val="22"/>
          <w:szCs w:val="22"/>
          <w:lang w:val="es-AR"/>
        </w:rPr>
        <w:t xml:space="preserve">, 2003) </w:t>
      </w:r>
    </w:p>
    <w:p w:rsidR="00B175A7" w:rsidRPr="009C31FB" w:rsidRDefault="00B175A7" w:rsidP="00B175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AR" w:eastAsia="es-AR"/>
        </w:rPr>
      </w:pPr>
    </w:p>
    <w:p w:rsidR="00B175A7" w:rsidRPr="009C31FB" w:rsidRDefault="00B175A7" w:rsidP="00B175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C31FB">
        <w:rPr>
          <w:rFonts w:ascii="Arial" w:hAnsi="Arial" w:cs="Arial"/>
          <w:sz w:val="22"/>
          <w:szCs w:val="22"/>
          <w:lang w:val="es-AR" w:eastAsia="es-AR"/>
        </w:rPr>
        <w:t xml:space="preserve">Una ciencia natural siempre busca interpretar los fenómenos que se observan en la naturaleza y en el universo. </w:t>
      </w:r>
    </w:p>
    <w:p w:rsidR="00B175A7" w:rsidRPr="009C31FB" w:rsidRDefault="00B175A7" w:rsidP="00B175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AR" w:eastAsia="es-AR"/>
        </w:rPr>
      </w:pPr>
    </w:p>
    <w:p w:rsidR="00B175A7" w:rsidRPr="009C31FB" w:rsidRDefault="00B175A7" w:rsidP="00A118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C31FB">
        <w:rPr>
          <w:rFonts w:ascii="Arial" w:hAnsi="Arial" w:cs="Arial"/>
          <w:sz w:val="22"/>
          <w:szCs w:val="22"/>
          <w:lang w:val="es-AR" w:eastAsia="es-AR"/>
        </w:rPr>
        <w:t xml:space="preserve">Cada rama de la ciencia organiza a través de leyes, teorías y modelos un sinnúmero de respuestas a las preguntas: ¿cómo? y ¿por qué? </w:t>
      </w:r>
      <w:r w:rsidR="00A1188B">
        <w:rPr>
          <w:rFonts w:ascii="Arial" w:hAnsi="Arial" w:cs="Arial"/>
          <w:sz w:val="22"/>
          <w:szCs w:val="22"/>
          <w:lang w:val="es-AR" w:eastAsia="es-AR"/>
        </w:rPr>
        <w:t xml:space="preserve">¿ </w:t>
      </w:r>
      <w:proofErr w:type="gramStart"/>
      <w:r w:rsidR="00A1188B">
        <w:rPr>
          <w:rFonts w:ascii="Arial" w:hAnsi="Arial" w:cs="Arial"/>
          <w:sz w:val="22"/>
          <w:szCs w:val="22"/>
          <w:lang w:val="es-AR" w:eastAsia="es-AR"/>
        </w:rPr>
        <w:t>para</w:t>
      </w:r>
      <w:proofErr w:type="gramEnd"/>
      <w:r w:rsidR="00A1188B">
        <w:rPr>
          <w:rFonts w:ascii="Arial" w:hAnsi="Arial" w:cs="Arial"/>
          <w:sz w:val="22"/>
          <w:szCs w:val="22"/>
          <w:lang w:val="es-AR" w:eastAsia="es-AR"/>
        </w:rPr>
        <w:t xml:space="preserve"> qué?</w:t>
      </w:r>
      <w:r w:rsidR="00A1188B" w:rsidRPr="009C31FB">
        <w:rPr>
          <w:rFonts w:ascii="Arial" w:hAnsi="Arial" w:cs="Arial"/>
          <w:sz w:val="22"/>
          <w:szCs w:val="22"/>
          <w:lang w:val="es-AR" w:eastAsia="es-AR"/>
        </w:rPr>
        <w:t xml:space="preserve"> </w:t>
      </w:r>
    </w:p>
    <w:p w:rsidR="00B175A7" w:rsidRPr="009C31FB" w:rsidRDefault="00B175A7" w:rsidP="00B175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C31FB">
        <w:rPr>
          <w:rFonts w:ascii="Arial" w:hAnsi="Arial" w:cs="Arial"/>
          <w:sz w:val="22"/>
          <w:szCs w:val="22"/>
          <w:lang w:val="es-AR" w:eastAsia="es-AR"/>
        </w:rPr>
        <w:t>Las respuestas a estas y otras cuestiones clave</w:t>
      </w:r>
      <w:r w:rsidR="00A1188B">
        <w:rPr>
          <w:rFonts w:ascii="Arial" w:hAnsi="Arial" w:cs="Arial"/>
          <w:sz w:val="22"/>
          <w:szCs w:val="22"/>
          <w:lang w:val="es-AR" w:eastAsia="es-AR"/>
        </w:rPr>
        <w:t>s</w:t>
      </w:r>
      <w:r w:rsidRPr="009C31FB">
        <w:rPr>
          <w:rFonts w:ascii="Arial" w:hAnsi="Arial" w:cs="Arial"/>
          <w:sz w:val="22"/>
          <w:szCs w:val="22"/>
          <w:lang w:val="es-AR" w:eastAsia="es-AR"/>
        </w:rPr>
        <w:t xml:space="preserve"> en </w:t>
      </w:r>
      <w:proofErr w:type="gramStart"/>
      <w:r w:rsidR="00A1188B">
        <w:rPr>
          <w:rFonts w:ascii="Arial" w:hAnsi="Arial" w:cs="Arial"/>
          <w:sz w:val="22"/>
          <w:szCs w:val="22"/>
          <w:lang w:val="es-AR" w:eastAsia="es-AR"/>
        </w:rPr>
        <w:t>Q</w:t>
      </w:r>
      <w:r w:rsidRPr="009C31FB">
        <w:rPr>
          <w:rFonts w:ascii="Arial" w:hAnsi="Arial" w:cs="Arial"/>
          <w:sz w:val="22"/>
          <w:szCs w:val="22"/>
          <w:lang w:val="es-AR" w:eastAsia="es-AR"/>
        </w:rPr>
        <w:t>uímica ,</w:t>
      </w:r>
      <w:proofErr w:type="gramEnd"/>
      <w:r w:rsidRPr="009C31FB">
        <w:rPr>
          <w:rFonts w:ascii="Arial" w:hAnsi="Arial" w:cs="Arial"/>
          <w:sz w:val="22"/>
          <w:szCs w:val="22"/>
          <w:lang w:val="es-AR" w:eastAsia="es-AR"/>
        </w:rPr>
        <w:t xml:space="preserve"> han dado lugar a un cuerpo de conocimientos científicos propios de est</w:t>
      </w:r>
      <w:r w:rsidR="00A1188B">
        <w:rPr>
          <w:rFonts w:ascii="Arial" w:hAnsi="Arial" w:cs="Arial"/>
          <w:sz w:val="22"/>
          <w:szCs w:val="22"/>
          <w:lang w:val="es-AR" w:eastAsia="es-AR"/>
        </w:rPr>
        <w:t>e campo del saber.</w:t>
      </w:r>
    </w:p>
    <w:p w:rsidR="00B175A7" w:rsidRPr="009C31FB" w:rsidRDefault="00B175A7" w:rsidP="00B175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AR" w:eastAsia="es-AR"/>
        </w:rPr>
      </w:pPr>
    </w:p>
    <w:p w:rsidR="00B175A7" w:rsidRPr="009C31FB" w:rsidRDefault="00B175A7" w:rsidP="00B175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C31FB">
        <w:rPr>
          <w:rFonts w:ascii="Arial" w:hAnsi="Arial" w:cs="Arial"/>
          <w:sz w:val="22"/>
          <w:szCs w:val="22"/>
          <w:lang w:val="es-AR" w:eastAsia="es-AR"/>
        </w:rPr>
        <w:t xml:space="preserve">En relación a los </w:t>
      </w:r>
      <w:r w:rsidRPr="009C31FB">
        <w:rPr>
          <w:rFonts w:ascii="Arial" w:hAnsi="Arial" w:cs="Arial"/>
          <w:i/>
          <w:iCs/>
          <w:sz w:val="22"/>
          <w:szCs w:val="22"/>
          <w:lang w:val="es-AR" w:eastAsia="es-AR"/>
        </w:rPr>
        <w:t xml:space="preserve">procedimientos </w:t>
      </w:r>
      <w:r w:rsidRPr="009C31FB">
        <w:rPr>
          <w:rFonts w:ascii="Arial" w:hAnsi="Arial" w:cs="Arial"/>
          <w:sz w:val="22"/>
          <w:szCs w:val="22"/>
          <w:lang w:val="es-AR" w:eastAsia="es-AR"/>
        </w:rPr>
        <w:t>es importante destacar la importancia de las habilidades en el uso de instrumentos y técnicas básicas de laboratorio, de la interpretación de experiencias, gráficos y datos; de la modelización de los sistemas químicos; del cálculo con cantidades químicas; del diseño y realización de investigaciones experimentales; de la extracción y comunicación de conclusiones en la resolución de problemas teóricos y prácticos; y de la capacidad de argumentar y de tomar decisiones, así como del uso de las nuevas tecnologías de la información y la comunicación.</w:t>
      </w:r>
    </w:p>
    <w:p w:rsidR="00B175A7" w:rsidRPr="009C31FB" w:rsidRDefault="00B175A7" w:rsidP="00B175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AR" w:eastAsia="es-AR"/>
        </w:rPr>
      </w:pPr>
    </w:p>
    <w:p w:rsidR="00B175A7" w:rsidRPr="009C31FB" w:rsidRDefault="00B175A7" w:rsidP="00B175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  <w:lang w:val="es-AR" w:eastAsia="es-AR"/>
        </w:rPr>
        <w:t xml:space="preserve">Al hacer referencia a las </w:t>
      </w:r>
      <w:r w:rsidRPr="009C31FB">
        <w:rPr>
          <w:rFonts w:ascii="Arial" w:hAnsi="Arial" w:cs="Arial"/>
          <w:i/>
          <w:iCs/>
          <w:sz w:val="22"/>
          <w:szCs w:val="22"/>
          <w:lang w:val="es-AR" w:eastAsia="es-AR"/>
        </w:rPr>
        <w:t xml:space="preserve">actitudes y valores, </w:t>
      </w:r>
      <w:r w:rsidRPr="009C31FB">
        <w:rPr>
          <w:rFonts w:ascii="Arial" w:hAnsi="Arial" w:cs="Arial"/>
          <w:sz w:val="22"/>
          <w:szCs w:val="22"/>
          <w:lang w:val="es-AR" w:eastAsia="es-AR"/>
        </w:rPr>
        <w:t>debe hacerse mención a la importancia de incorporar las actitudes propias del trabajo científico, así como la capacidad de formarse una opinión crítica y de saber tomar decisiones fundamentadas respecto a temas científicos con repercusiones sociales y éticas.</w:t>
      </w:r>
    </w:p>
    <w:p w:rsidR="00B175A7" w:rsidRPr="009C31FB" w:rsidRDefault="00B175A7" w:rsidP="00B175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175A7" w:rsidRPr="009C31FB" w:rsidRDefault="00B175A7" w:rsidP="00B175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es-AR" w:eastAsia="es-AR"/>
        </w:rPr>
      </w:pPr>
      <w:r w:rsidRPr="009C31FB">
        <w:rPr>
          <w:rFonts w:ascii="Arial" w:hAnsi="Arial" w:cs="Arial"/>
          <w:sz w:val="22"/>
          <w:szCs w:val="22"/>
          <w:u w:val="single"/>
          <w:lang w:val="es-AR" w:eastAsia="es-AR"/>
        </w:rPr>
        <w:t>El proceso de enseñanza y aprendizaje</w:t>
      </w:r>
      <w:r w:rsidRPr="009C31FB">
        <w:rPr>
          <w:rFonts w:ascii="Arial" w:hAnsi="Arial" w:cs="Arial"/>
          <w:sz w:val="22"/>
          <w:szCs w:val="22"/>
          <w:lang w:val="es-AR" w:eastAsia="es-AR"/>
        </w:rPr>
        <w:t xml:space="preserve">, pensado desde lo epistemológico para crear el puente necesario con lo metodológico-estratégico, no como instancia separada sino complementaria, para trazar nuevos caminos, que lleven a la coyuntura del proceso educativo de este siglo </w:t>
      </w:r>
      <w:r w:rsidRPr="009C31FB">
        <w:rPr>
          <w:rFonts w:ascii="Arial" w:hAnsi="Arial" w:cs="Arial"/>
          <w:bCs/>
          <w:sz w:val="22"/>
          <w:szCs w:val="22"/>
          <w:lang w:val="es-AR" w:eastAsia="es-AR"/>
        </w:rPr>
        <w:t xml:space="preserve"> porque permiten la negociación que conduce a pactos ) (Perales y Cañal, 2000); siendo por lo tanto necesario considerar el uso de la lengua en la situación de aprendizaje como un factor determinante del aprendizaje significativo de los alumnos.</w:t>
      </w:r>
    </w:p>
    <w:p w:rsidR="00B175A7" w:rsidRPr="009C31FB" w:rsidRDefault="00B175A7" w:rsidP="00B175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AR" w:eastAsia="es-AR"/>
        </w:rPr>
      </w:pPr>
    </w:p>
    <w:p w:rsidR="00B175A7" w:rsidRPr="009C31FB" w:rsidRDefault="00B175A7" w:rsidP="00B175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es-AR" w:eastAsia="es-AR"/>
        </w:rPr>
      </w:pPr>
      <w:r w:rsidRPr="009C31FB">
        <w:rPr>
          <w:rFonts w:ascii="Arial" w:hAnsi="Arial" w:cs="Arial"/>
          <w:bCs/>
          <w:sz w:val="22"/>
          <w:szCs w:val="22"/>
          <w:lang w:val="es-AR" w:eastAsia="es-AR"/>
        </w:rPr>
        <w:t xml:space="preserve">La implementación de las </w:t>
      </w:r>
      <w:r w:rsidRPr="009C31FB">
        <w:rPr>
          <w:rFonts w:ascii="Arial" w:hAnsi="Arial" w:cs="Arial"/>
          <w:bCs/>
          <w:sz w:val="22"/>
          <w:szCs w:val="22"/>
          <w:u w:val="single"/>
          <w:lang w:val="es-AR" w:eastAsia="es-AR"/>
        </w:rPr>
        <w:t>situaciones problemas</w:t>
      </w:r>
      <w:r w:rsidRPr="009C31FB">
        <w:rPr>
          <w:rFonts w:ascii="Arial" w:hAnsi="Arial" w:cs="Arial"/>
          <w:bCs/>
          <w:sz w:val="22"/>
          <w:szCs w:val="22"/>
          <w:lang w:val="es-AR" w:eastAsia="es-AR"/>
        </w:rPr>
        <w:t xml:space="preserve"> posibilitando la adquisición  de nuevos conceptos, que permitirán: aproximarse a definir cómo  es la realidad a</w:t>
      </w:r>
      <w:r>
        <w:rPr>
          <w:rFonts w:ascii="Arial" w:hAnsi="Arial" w:cs="Arial"/>
          <w:bCs/>
          <w:sz w:val="22"/>
          <w:szCs w:val="22"/>
          <w:lang w:val="es-AR" w:eastAsia="es-AR"/>
        </w:rPr>
        <w:t xml:space="preserve"> </w:t>
      </w:r>
      <w:r w:rsidRPr="009C31FB">
        <w:rPr>
          <w:rFonts w:ascii="Arial" w:hAnsi="Arial" w:cs="Arial"/>
          <w:bCs/>
          <w:sz w:val="22"/>
          <w:szCs w:val="22"/>
          <w:lang w:val="es-AR" w:eastAsia="es-AR"/>
        </w:rPr>
        <w:t>través de esquemas explicativos  ; evidenciar el interés por comprender la nueva situación,  hacer interpretable la situación,  transformar las capacidades de inferir y analizar nuevas situaciones y redefinir los esquemas explicativos previos.</w:t>
      </w:r>
    </w:p>
    <w:p w:rsidR="00B175A7" w:rsidRPr="009C31FB" w:rsidRDefault="00B175A7" w:rsidP="00B175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es-AR" w:eastAsia="es-AR"/>
        </w:rPr>
      </w:pPr>
      <w:r w:rsidRPr="009C31FB">
        <w:rPr>
          <w:rFonts w:ascii="Arial" w:hAnsi="Arial" w:cs="Arial"/>
          <w:bCs/>
          <w:sz w:val="22"/>
          <w:szCs w:val="22"/>
          <w:lang w:val="es-AR" w:eastAsia="es-AR"/>
        </w:rPr>
        <w:t xml:space="preserve">Desde las </w:t>
      </w:r>
      <w:r w:rsidRPr="009C31FB">
        <w:rPr>
          <w:rFonts w:ascii="Arial" w:hAnsi="Arial" w:cs="Arial"/>
          <w:bCs/>
          <w:sz w:val="22"/>
          <w:szCs w:val="22"/>
          <w:u w:val="single"/>
          <w:lang w:val="es-AR" w:eastAsia="es-AR"/>
        </w:rPr>
        <w:t>teorías socioculturales constructivistas del aprendizaje</w:t>
      </w:r>
      <w:r w:rsidRPr="009C31FB">
        <w:rPr>
          <w:rFonts w:ascii="Arial" w:hAnsi="Arial" w:cs="Arial"/>
          <w:bCs/>
          <w:sz w:val="22"/>
          <w:szCs w:val="22"/>
          <w:lang w:val="es-AR" w:eastAsia="es-AR"/>
        </w:rPr>
        <w:t xml:space="preserve"> se destaca el papel central </w:t>
      </w:r>
      <w:r w:rsidRPr="009C31FB">
        <w:rPr>
          <w:rFonts w:ascii="Arial" w:hAnsi="Arial" w:cs="Arial"/>
          <w:bCs/>
          <w:sz w:val="22"/>
          <w:szCs w:val="22"/>
          <w:u w:val="single"/>
          <w:lang w:val="es-AR" w:eastAsia="es-AR"/>
        </w:rPr>
        <w:t>los problemas</w:t>
      </w:r>
      <w:r w:rsidRPr="009C31FB">
        <w:rPr>
          <w:rFonts w:ascii="Arial" w:hAnsi="Arial" w:cs="Arial"/>
          <w:bCs/>
          <w:sz w:val="22"/>
          <w:szCs w:val="22"/>
          <w:lang w:val="es-AR" w:eastAsia="es-AR"/>
        </w:rPr>
        <w:t xml:space="preserve"> que se emplearan son los que según Gil (Citado por García, J., 1998) se clasifican </w:t>
      </w:r>
      <w:r w:rsidRPr="009C31FB">
        <w:rPr>
          <w:rFonts w:ascii="Arial" w:hAnsi="Arial" w:cs="Arial"/>
          <w:bCs/>
          <w:sz w:val="22"/>
          <w:szCs w:val="22"/>
          <w:u w:val="single"/>
          <w:lang w:val="es-AR" w:eastAsia="es-AR"/>
        </w:rPr>
        <w:t>como ejercicios de reconocimiento y problemas de aplicación</w:t>
      </w:r>
      <w:r w:rsidRPr="009C31FB">
        <w:rPr>
          <w:rFonts w:ascii="Arial" w:hAnsi="Arial" w:cs="Arial"/>
          <w:bCs/>
          <w:sz w:val="22"/>
          <w:szCs w:val="22"/>
          <w:lang w:val="es-AR" w:eastAsia="es-AR"/>
        </w:rPr>
        <w:t>; Debido a esto el empleo de estos problemas y ejercicios permiten que los estudiantes se centren las temáticas que se solicitan abordar.</w:t>
      </w:r>
    </w:p>
    <w:p w:rsidR="00B175A7" w:rsidRPr="009C31FB" w:rsidRDefault="00B175A7" w:rsidP="00B175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es-AR" w:eastAsia="es-AR"/>
        </w:rPr>
      </w:pPr>
      <w:r w:rsidRPr="009C31FB">
        <w:rPr>
          <w:rFonts w:ascii="Arial" w:hAnsi="Arial" w:cs="Arial"/>
          <w:bCs/>
          <w:sz w:val="22"/>
          <w:szCs w:val="22"/>
          <w:lang w:val="es-AR" w:eastAsia="es-AR"/>
        </w:rPr>
        <w:t xml:space="preserve"> El objetivo fundamental de la resolución de problemas, es </w:t>
      </w:r>
      <w:r w:rsidRPr="009C31FB">
        <w:rPr>
          <w:rFonts w:ascii="Arial" w:hAnsi="Arial" w:cs="Arial"/>
          <w:bCs/>
          <w:sz w:val="22"/>
          <w:szCs w:val="22"/>
          <w:u w:val="single"/>
          <w:lang w:val="es-AR" w:eastAsia="es-AR"/>
        </w:rPr>
        <w:t>incentivar la curiosidad, interés, una postura crítica y privilegiar el pensamiento divergente del estudiante</w:t>
      </w:r>
      <w:r w:rsidRPr="009C31FB">
        <w:rPr>
          <w:rFonts w:ascii="Arial" w:hAnsi="Arial" w:cs="Arial"/>
          <w:bCs/>
          <w:sz w:val="22"/>
          <w:szCs w:val="22"/>
          <w:lang w:val="es-AR" w:eastAsia="es-AR"/>
        </w:rPr>
        <w:t xml:space="preserve"> (</w:t>
      </w:r>
      <w:proofErr w:type="spellStart"/>
      <w:r w:rsidRPr="009C31FB">
        <w:rPr>
          <w:rFonts w:ascii="Arial" w:hAnsi="Arial" w:cs="Arial"/>
          <w:bCs/>
          <w:sz w:val="22"/>
          <w:szCs w:val="22"/>
          <w:lang w:val="es-AR" w:eastAsia="es-AR"/>
        </w:rPr>
        <w:t>Liguori</w:t>
      </w:r>
      <w:proofErr w:type="spellEnd"/>
      <w:r w:rsidRPr="009C31FB">
        <w:rPr>
          <w:rFonts w:ascii="Arial" w:hAnsi="Arial" w:cs="Arial"/>
          <w:bCs/>
          <w:sz w:val="22"/>
          <w:szCs w:val="22"/>
          <w:lang w:val="es-AR" w:eastAsia="es-AR"/>
        </w:rPr>
        <w:t xml:space="preserve">, L., </w:t>
      </w:r>
      <w:proofErr w:type="spellStart"/>
      <w:r w:rsidRPr="009C31FB">
        <w:rPr>
          <w:rFonts w:ascii="Arial" w:hAnsi="Arial" w:cs="Arial"/>
          <w:bCs/>
          <w:sz w:val="22"/>
          <w:szCs w:val="22"/>
          <w:lang w:val="es-AR" w:eastAsia="es-AR"/>
        </w:rPr>
        <w:t>Noste</w:t>
      </w:r>
      <w:proofErr w:type="spellEnd"/>
      <w:r w:rsidRPr="009C31FB">
        <w:rPr>
          <w:rFonts w:ascii="Arial" w:hAnsi="Arial" w:cs="Arial"/>
          <w:bCs/>
          <w:sz w:val="22"/>
          <w:szCs w:val="22"/>
          <w:lang w:val="es-AR" w:eastAsia="es-AR"/>
        </w:rPr>
        <w:t>, I.</w:t>
      </w:r>
      <w:proofErr w:type="gramStart"/>
      <w:r w:rsidRPr="009C31FB">
        <w:rPr>
          <w:rFonts w:ascii="Arial" w:hAnsi="Arial" w:cs="Arial"/>
          <w:bCs/>
          <w:sz w:val="22"/>
          <w:szCs w:val="22"/>
          <w:lang w:val="es-AR" w:eastAsia="es-AR"/>
        </w:rPr>
        <w:t>,2005</w:t>
      </w:r>
      <w:proofErr w:type="gramEnd"/>
      <w:r w:rsidRPr="009C31FB">
        <w:rPr>
          <w:rFonts w:ascii="Arial" w:hAnsi="Arial" w:cs="Arial"/>
          <w:bCs/>
          <w:sz w:val="22"/>
          <w:szCs w:val="22"/>
          <w:lang w:val="es-AR" w:eastAsia="es-AR"/>
        </w:rPr>
        <w:t xml:space="preserve">) y ponerlo en contacto con los sistemas que se presentan a su alrededor. </w:t>
      </w:r>
    </w:p>
    <w:p w:rsidR="00B175A7" w:rsidRPr="009C31FB" w:rsidRDefault="00B175A7" w:rsidP="00B175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es-AR" w:eastAsia="es-AR"/>
        </w:rPr>
      </w:pPr>
    </w:p>
    <w:p w:rsidR="00B175A7" w:rsidRPr="009C31FB" w:rsidRDefault="00B175A7" w:rsidP="00B175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AR" w:eastAsia="es-AR"/>
        </w:rPr>
      </w:pPr>
    </w:p>
    <w:p w:rsidR="00B175A7" w:rsidRPr="009C31FB" w:rsidRDefault="00B175A7" w:rsidP="00B175A7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s-AR" w:eastAsia="es-AR"/>
        </w:rPr>
      </w:pPr>
      <w:r w:rsidRPr="009C31FB">
        <w:rPr>
          <w:rFonts w:ascii="Arial" w:hAnsi="Arial" w:cs="Arial"/>
          <w:bCs/>
          <w:sz w:val="22"/>
          <w:szCs w:val="22"/>
          <w:lang w:val="es-AR" w:eastAsia="es-AR"/>
        </w:rPr>
        <w:t xml:space="preserve">Estas </w:t>
      </w:r>
      <w:r w:rsidRPr="009C31FB">
        <w:rPr>
          <w:rFonts w:ascii="Arial" w:hAnsi="Arial" w:cs="Arial"/>
          <w:bCs/>
          <w:sz w:val="22"/>
          <w:szCs w:val="22"/>
          <w:u w:val="single"/>
          <w:lang w:val="es-AR" w:eastAsia="es-AR"/>
        </w:rPr>
        <w:t>capacidades</w:t>
      </w:r>
      <w:r w:rsidRPr="009C31FB">
        <w:rPr>
          <w:rFonts w:ascii="Arial" w:hAnsi="Arial" w:cs="Arial"/>
          <w:bCs/>
          <w:sz w:val="22"/>
          <w:szCs w:val="22"/>
          <w:lang w:val="es-AR" w:eastAsia="es-AR"/>
        </w:rPr>
        <w:t xml:space="preserve"> son las que evidenciamos a partir de las </w:t>
      </w:r>
      <w:r w:rsidRPr="009C31FB">
        <w:rPr>
          <w:rFonts w:ascii="Arial" w:hAnsi="Arial" w:cs="Arial"/>
          <w:bCs/>
          <w:sz w:val="22"/>
          <w:szCs w:val="22"/>
          <w:u w:val="single"/>
          <w:lang w:val="es-AR" w:eastAsia="es-AR"/>
        </w:rPr>
        <w:t xml:space="preserve">llamadas habilidades </w:t>
      </w:r>
      <w:proofErr w:type="spellStart"/>
      <w:r w:rsidRPr="009C31FB">
        <w:rPr>
          <w:rFonts w:ascii="Arial" w:hAnsi="Arial" w:cs="Arial"/>
          <w:bCs/>
          <w:sz w:val="22"/>
          <w:szCs w:val="22"/>
          <w:u w:val="single"/>
          <w:lang w:val="es-AR" w:eastAsia="es-AR"/>
        </w:rPr>
        <w:t>cognitivolingüísticas</w:t>
      </w:r>
      <w:proofErr w:type="spellEnd"/>
      <w:r w:rsidRPr="009C31FB">
        <w:rPr>
          <w:rFonts w:ascii="Arial" w:hAnsi="Arial" w:cs="Arial"/>
          <w:bCs/>
          <w:sz w:val="22"/>
          <w:szCs w:val="22"/>
          <w:u w:val="single"/>
          <w:lang w:val="es-AR" w:eastAsia="es-AR"/>
        </w:rPr>
        <w:t xml:space="preserve"> (resumir, describir y explicar) </w:t>
      </w:r>
      <w:r w:rsidRPr="009C31FB">
        <w:rPr>
          <w:rFonts w:ascii="Arial" w:hAnsi="Arial" w:cs="Arial"/>
          <w:bCs/>
          <w:sz w:val="22"/>
          <w:szCs w:val="22"/>
          <w:lang w:val="es-AR" w:eastAsia="es-AR"/>
        </w:rPr>
        <w:t>que nos permiten entender la importancia del lenguaje en la interpretación de las situaciones problemas, teniendo en cuenta el contexto social y cultural del estudiante como su base para la construcción de conocimiento científico , y como la óptica científica puede modificar su percepción del mundo permitiéndonos mostrar la significatividad que adquiere la interpretación de los fenómenos para los estudiantes</w:t>
      </w:r>
    </w:p>
    <w:p w:rsidR="00B175A7" w:rsidRPr="009C31FB" w:rsidRDefault="00B175A7" w:rsidP="00B175A7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s-AR" w:eastAsia="es-AR"/>
        </w:rPr>
      </w:pPr>
    </w:p>
    <w:p w:rsidR="00B175A7" w:rsidRPr="009C31FB" w:rsidRDefault="00B175A7" w:rsidP="00B175A7">
      <w:pPr>
        <w:spacing w:line="360" w:lineRule="auto"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C31FB">
        <w:rPr>
          <w:rFonts w:ascii="Arial" w:hAnsi="Arial" w:cs="Arial"/>
          <w:sz w:val="22"/>
          <w:szCs w:val="22"/>
          <w:u w:val="single"/>
          <w:lang w:val="es-AR" w:eastAsia="es-AR"/>
        </w:rPr>
        <w:lastRenderedPageBreak/>
        <w:t>El alumno como sujeto</w:t>
      </w:r>
      <w:r w:rsidRPr="009C31FB">
        <w:rPr>
          <w:rFonts w:ascii="Arial" w:hAnsi="Arial" w:cs="Arial"/>
          <w:sz w:val="22"/>
          <w:szCs w:val="22"/>
          <w:lang w:val="es-AR" w:eastAsia="es-AR"/>
        </w:rPr>
        <w:t xml:space="preserve">  inscripto en la historia, con capacidad de comprometerse con </w:t>
      </w:r>
    </w:p>
    <w:p w:rsidR="00B175A7" w:rsidRPr="009C31FB" w:rsidRDefault="00B175A7" w:rsidP="00B175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proofErr w:type="gramStart"/>
      <w:r w:rsidRPr="009C31FB">
        <w:rPr>
          <w:rFonts w:ascii="Arial" w:hAnsi="Arial" w:cs="Arial"/>
          <w:sz w:val="22"/>
          <w:szCs w:val="22"/>
          <w:lang w:val="es-AR" w:eastAsia="es-AR"/>
        </w:rPr>
        <w:t>un</w:t>
      </w:r>
      <w:proofErr w:type="gramEnd"/>
      <w:r w:rsidRPr="009C31FB">
        <w:rPr>
          <w:rFonts w:ascii="Arial" w:hAnsi="Arial" w:cs="Arial"/>
          <w:sz w:val="22"/>
          <w:szCs w:val="22"/>
          <w:lang w:val="es-AR" w:eastAsia="es-AR"/>
        </w:rPr>
        <w:t xml:space="preserve"> </w:t>
      </w:r>
      <w:r w:rsidRPr="009C31FB">
        <w:rPr>
          <w:rFonts w:ascii="Arial" w:hAnsi="Arial" w:cs="Arial"/>
          <w:bCs/>
          <w:sz w:val="22"/>
          <w:szCs w:val="22"/>
          <w:lang w:val="es-AR" w:eastAsia="es-AR"/>
        </w:rPr>
        <w:t>proceso de formación que supone una reconstrucción</w:t>
      </w:r>
      <w:r w:rsidRPr="009C31FB">
        <w:rPr>
          <w:rFonts w:ascii="Arial" w:hAnsi="Arial" w:cs="Arial"/>
          <w:sz w:val="22"/>
          <w:szCs w:val="22"/>
          <w:lang w:val="es-AR" w:eastAsia="es-AR"/>
        </w:rPr>
        <w:t>, de saberes y competencias .</w:t>
      </w:r>
    </w:p>
    <w:p w:rsidR="00B175A7" w:rsidRPr="009C31FB" w:rsidRDefault="00B175A7" w:rsidP="00B175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C31FB">
        <w:rPr>
          <w:rFonts w:ascii="Arial" w:hAnsi="Arial" w:cs="Arial"/>
          <w:sz w:val="22"/>
          <w:szCs w:val="22"/>
          <w:lang w:val="es-AR" w:eastAsia="es-AR"/>
        </w:rPr>
        <w:t xml:space="preserve">En la </w:t>
      </w:r>
      <w:r w:rsidRPr="009C31FB">
        <w:rPr>
          <w:rFonts w:ascii="Arial" w:hAnsi="Arial" w:cs="Arial"/>
          <w:sz w:val="22"/>
          <w:szCs w:val="22"/>
          <w:u w:val="single"/>
          <w:lang w:val="es-AR" w:eastAsia="es-AR"/>
        </w:rPr>
        <w:t>sociedad de la información y del conocimiento</w:t>
      </w:r>
      <w:r w:rsidRPr="009C31FB">
        <w:rPr>
          <w:rFonts w:ascii="Arial" w:hAnsi="Arial" w:cs="Arial"/>
          <w:sz w:val="22"/>
          <w:szCs w:val="22"/>
          <w:lang w:val="es-AR" w:eastAsia="es-AR"/>
        </w:rPr>
        <w:t xml:space="preserve">,  ya no se puede proporcionar toda la información relevante, porque esta es mucho más móvil y flexible, lo que sí puede es formar a los alumnos para poder acceder y dar sentido a la información, proporcionándoles capacidades y estrategias de aprendizaje que les permitan una asimilación crítica de la realidad (Pozo y </w:t>
      </w:r>
      <w:proofErr w:type="spellStart"/>
      <w:r w:rsidRPr="009C31FB">
        <w:rPr>
          <w:rFonts w:ascii="Arial" w:hAnsi="Arial" w:cs="Arial"/>
          <w:sz w:val="22"/>
          <w:szCs w:val="22"/>
          <w:lang w:val="es-AR" w:eastAsia="es-AR"/>
        </w:rPr>
        <w:t>Mondero</w:t>
      </w:r>
      <w:proofErr w:type="spellEnd"/>
      <w:r w:rsidRPr="009C31FB">
        <w:rPr>
          <w:rFonts w:ascii="Arial" w:hAnsi="Arial" w:cs="Arial"/>
          <w:sz w:val="22"/>
          <w:szCs w:val="22"/>
          <w:lang w:val="es-AR" w:eastAsia="es-AR"/>
        </w:rPr>
        <w:t>, 1999).</w:t>
      </w:r>
    </w:p>
    <w:p w:rsidR="00B175A7" w:rsidRPr="009C31FB" w:rsidRDefault="00B175A7" w:rsidP="00B175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AR" w:eastAsia="es-AR"/>
        </w:rPr>
      </w:pPr>
      <w:bookmarkStart w:id="0" w:name="_GoBack"/>
      <w:bookmarkEnd w:id="0"/>
    </w:p>
    <w:p w:rsidR="00B175A7" w:rsidRPr="009C31FB" w:rsidRDefault="00B175A7" w:rsidP="00B175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</w:rPr>
        <w:t>El proyecto se basa en el modelo constructivista de aprendizaje, donde se favorecen las metodologías activas, el trabajo colaborativo, procesos del método científico; así como el pensamiento crítico, el análisis de información y la resolución de problemas. El uso de las nuevas tecnologías de la información y comunicación será una herramienta de apoyo a la investigación y construcción de aprendizajes trabajar con los “experimentos que plantean problemas” desde distintas perspectivas auxiliados por las TIC digitales y relacionado con el trabajo en el laboratorio para luego ofrecer una propuesta de elaboración colaborativa.</w:t>
      </w:r>
    </w:p>
    <w:p w:rsidR="00B175A7" w:rsidRPr="009C31FB" w:rsidRDefault="00B175A7" w:rsidP="00B175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</w:rPr>
        <w:t xml:space="preserve">La selección y análisis de los contenidos a enseñar supone una cuestión esencial a determinar por parte, en este caso, de los docentes involucrados en la elaboración de la misma. En esta decisión se ponen en juego los conocimientos específicos que </w:t>
      </w:r>
      <w:proofErr w:type="gramStart"/>
      <w:r w:rsidRPr="009C31FB">
        <w:rPr>
          <w:rFonts w:ascii="Arial" w:hAnsi="Arial" w:cs="Arial"/>
          <w:sz w:val="22"/>
          <w:szCs w:val="22"/>
        </w:rPr>
        <w:t>tiene</w:t>
      </w:r>
      <w:proofErr w:type="gramEnd"/>
      <w:r w:rsidRPr="009C31FB">
        <w:rPr>
          <w:rFonts w:ascii="Arial" w:hAnsi="Arial" w:cs="Arial"/>
          <w:sz w:val="22"/>
          <w:szCs w:val="22"/>
        </w:rPr>
        <w:t xml:space="preserve"> el docente y la finalidad de la enseñanza, lo cual condicionará la intencionalidad educativa de los mismos.</w:t>
      </w:r>
    </w:p>
    <w:p w:rsidR="00B175A7" w:rsidRPr="009C31FB" w:rsidRDefault="00B175A7" w:rsidP="00B175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</w:rPr>
        <w:t>En la selección de los mismos se debe tener en cuenta los tres tipos de conocimientos: el aprendizaje de la ciencia, el aprendizaje de la naturaleza de la ciencia y la práctica de la ciencia en interrelación.</w:t>
      </w:r>
    </w:p>
    <w:p w:rsidR="00B175A7" w:rsidRPr="009C31FB" w:rsidRDefault="00B175A7" w:rsidP="00B175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s-AR" w:eastAsia="es-AR"/>
        </w:rPr>
      </w:pPr>
      <w:r w:rsidRPr="009C31FB">
        <w:rPr>
          <w:rFonts w:ascii="Arial" w:hAnsi="Arial" w:cs="Arial"/>
          <w:sz w:val="22"/>
          <w:szCs w:val="22"/>
        </w:rPr>
        <w:t xml:space="preserve"> Con respecto a este último, cabe destacar su importancia, puesto que permite la comprensión conceptual, la relación entre la observación, el experimento y la teoría y la habilidad investigadora </w:t>
      </w:r>
    </w:p>
    <w:p w:rsidR="00B175A7" w:rsidRPr="009C31FB" w:rsidRDefault="00B175A7" w:rsidP="00B175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AR" w:eastAsia="es-AR"/>
        </w:rPr>
      </w:pPr>
    </w:p>
    <w:p w:rsidR="00B175A7" w:rsidRPr="009C31FB" w:rsidRDefault="00B175A7" w:rsidP="00B175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C31FB">
        <w:rPr>
          <w:rFonts w:ascii="Arial" w:hAnsi="Arial" w:cs="Arial"/>
          <w:sz w:val="22"/>
          <w:szCs w:val="22"/>
          <w:lang w:val="es-AR" w:eastAsia="es-AR"/>
        </w:rPr>
        <w:t xml:space="preserve">. </w:t>
      </w:r>
    </w:p>
    <w:p w:rsidR="00B175A7" w:rsidRPr="009C31FB" w:rsidRDefault="00B175A7" w:rsidP="00B175A7">
      <w:pPr>
        <w:pStyle w:val="Textoindependiente"/>
        <w:rPr>
          <w:sz w:val="22"/>
          <w:szCs w:val="22"/>
          <w:u w:val="single"/>
        </w:rPr>
      </w:pPr>
      <w:r w:rsidRPr="009C31FB">
        <w:rPr>
          <w:sz w:val="22"/>
          <w:szCs w:val="22"/>
        </w:rPr>
        <w:t>2-</w:t>
      </w:r>
      <w:r w:rsidRPr="009C31FB">
        <w:rPr>
          <w:sz w:val="22"/>
          <w:szCs w:val="22"/>
          <w:u w:val="single"/>
        </w:rPr>
        <w:t xml:space="preserve">-OBJETIVOS </w:t>
      </w:r>
    </w:p>
    <w:p w:rsidR="00B175A7" w:rsidRPr="009C31FB" w:rsidRDefault="00B175A7" w:rsidP="00B175A7">
      <w:pPr>
        <w:pStyle w:val="Textoindependiente"/>
        <w:rPr>
          <w:sz w:val="22"/>
          <w:szCs w:val="22"/>
          <w:u w:val="single"/>
        </w:rPr>
      </w:pPr>
      <w:r w:rsidRPr="009C31FB">
        <w:rPr>
          <w:sz w:val="22"/>
          <w:szCs w:val="22"/>
          <w:u w:val="single"/>
        </w:rPr>
        <w:t>2-1-OBJETIVOS GENERALES</w:t>
      </w:r>
    </w:p>
    <w:p w:rsidR="00B175A7" w:rsidRPr="009C31FB" w:rsidRDefault="00B175A7" w:rsidP="00B175A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</w:rPr>
        <w:t>Contribuir a la formación integral del estudiante de nivel superior, apoyando los procesos para la adquisición  de los c</w:t>
      </w:r>
      <w:r w:rsidRPr="009C31FB">
        <w:rPr>
          <w:rFonts w:ascii="Arial" w:hAnsi="Arial" w:cs="Arial"/>
          <w:bCs/>
          <w:sz w:val="22"/>
          <w:szCs w:val="22"/>
        </w:rPr>
        <w:t>onocimientos</w:t>
      </w:r>
      <w:r w:rsidRPr="009C31FB">
        <w:rPr>
          <w:rFonts w:ascii="Arial" w:hAnsi="Arial" w:cs="Arial"/>
          <w:b/>
          <w:bCs/>
          <w:sz w:val="22"/>
          <w:szCs w:val="22"/>
        </w:rPr>
        <w:t xml:space="preserve"> </w:t>
      </w:r>
      <w:r w:rsidRPr="009C31FB">
        <w:rPr>
          <w:rFonts w:ascii="Arial" w:hAnsi="Arial" w:cs="Arial"/>
          <w:sz w:val="22"/>
          <w:szCs w:val="22"/>
        </w:rPr>
        <w:t>de las Ciencias Naturales, coadyuvando a promover las competencias</w:t>
      </w:r>
      <w:r w:rsidRPr="009C31FB">
        <w:rPr>
          <w:rFonts w:ascii="Arial" w:hAnsi="Arial" w:cs="Arial"/>
          <w:bCs/>
          <w:sz w:val="22"/>
          <w:szCs w:val="22"/>
        </w:rPr>
        <w:t xml:space="preserve"> para la</w:t>
      </w:r>
      <w:r w:rsidRPr="009C31FB">
        <w:rPr>
          <w:rFonts w:ascii="Arial" w:hAnsi="Arial" w:cs="Arial"/>
          <w:b/>
          <w:bCs/>
          <w:sz w:val="22"/>
          <w:szCs w:val="22"/>
        </w:rPr>
        <w:t xml:space="preserve"> </w:t>
      </w:r>
      <w:r w:rsidRPr="009C31FB">
        <w:rPr>
          <w:rFonts w:ascii="Arial" w:hAnsi="Arial" w:cs="Arial"/>
          <w:bCs/>
          <w:sz w:val="22"/>
          <w:szCs w:val="22"/>
        </w:rPr>
        <w:t>planificación, operación, verificación y revisión de los elementos que conforman</w:t>
      </w:r>
      <w:r w:rsidRPr="009C31FB">
        <w:rPr>
          <w:rFonts w:ascii="Arial" w:hAnsi="Arial" w:cs="Arial"/>
          <w:b/>
          <w:bCs/>
          <w:sz w:val="22"/>
          <w:szCs w:val="22"/>
        </w:rPr>
        <w:t xml:space="preserve"> </w:t>
      </w:r>
      <w:r w:rsidRPr="009C31FB">
        <w:rPr>
          <w:rFonts w:ascii="Arial" w:hAnsi="Arial" w:cs="Arial"/>
          <w:bCs/>
          <w:sz w:val="22"/>
          <w:szCs w:val="22"/>
        </w:rPr>
        <w:t xml:space="preserve">los sistemas biológicos, </w:t>
      </w:r>
      <w:r w:rsidRPr="009C31FB">
        <w:rPr>
          <w:rFonts w:ascii="Arial" w:hAnsi="Arial" w:cs="Arial"/>
          <w:sz w:val="22"/>
          <w:szCs w:val="22"/>
        </w:rPr>
        <w:t>a través de estrategias renovadoras que favorezcan los aprendizajes significativos</w:t>
      </w:r>
      <w:r w:rsidRPr="009C31FB">
        <w:rPr>
          <w:rFonts w:ascii="Arial" w:hAnsi="Arial" w:cs="Arial"/>
          <w:b/>
          <w:bCs/>
          <w:sz w:val="22"/>
          <w:szCs w:val="22"/>
        </w:rPr>
        <w:t>.</w:t>
      </w:r>
    </w:p>
    <w:p w:rsidR="00B175A7" w:rsidRPr="009C31FB" w:rsidRDefault="00B175A7" w:rsidP="00B175A7">
      <w:pPr>
        <w:autoSpaceDE w:val="0"/>
        <w:autoSpaceDN w:val="0"/>
        <w:adjustRightInd w:val="0"/>
        <w:spacing w:line="360" w:lineRule="auto"/>
        <w:ind w:left="60"/>
        <w:jc w:val="both"/>
        <w:rPr>
          <w:rFonts w:ascii="Arial" w:hAnsi="Arial" w:cs="Arial"/>
          <w:sz w:val="22"/>
          <w:szCs w:val="22"/>
        </w:rPr>
      </w:pPr>
    </w:p>
    <w:p w:rsidR="00B175A7" w:rsidRPr="009C31FB" w:rsidRDefault="00B175A7" w:rsidP="00B175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175A7" w:rsidRPr="009C31FB" w:rsidRDefault="00B175A7" w:rsidP="00B175A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FF6600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</w:rPr>
        <w:t>Fomentar competencias científicas básicas, que articulen conceptos, metodología y actitudes relacionadas con la responsabilidad de garantizar el desarrollo, transferencia y asimilación de nuevas tecnologías.</w:t>
      </w:r>
    </w:p>
    <w:p w:rsidR="00B175A7" w:rsidRPr="009C31FB" w:rsidRDefault="00B175A7" w:rsidP="00B175A7">
      <w:pPr>
        <w:spacing w:line="360" w:lineRule="auto"/>
        <w:jc w:val="both"/>
        <w:rPr>
          <w:rFonts w:ascii="Arial" w:hAnsi="Arial" w:cs="Arial"/>
          <w:color w:val="FF6600"/>
          <w:sz w:val="22"/>
          <w:szCs w:val="22"/>
        </w:rPr>
      </w:pPr>
    </w:p>
    <w:p w:rsidR="00B175A7" w:rsidRPr="009C31FB" w:rsidRDefault="00B175A7" w:rsidP="00B175A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</w:rPr>
        <w:t>Favorecer la comprensión  integrada  de los sistemas biológicos, para  intervenir  con una mirada sistémica.</w:t>
      </w:r>
    </w:p>
    <w:p w:rsidR="00B175A7" w:rsidRPr="009C31FB" w:rsidRDefault="00B175A7" w:rsidP="00B175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175A7" w:rsidRPr="009C31FB" w:rsidRDefault="00B175A7" w:rsidP="00B175A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</w:rPr>
        <w:t>Revalorizar los procedimientos y los diseños de la investigación propia de la Ciencia que compromete a la cátedra, para aplicarlos al campo de las Ciencias Biológicas.</w:t>
      </w:r>
    </w:p>
    <w:p w:rsidR="00B175A7" w:rsidRPr="009C31FB" w:rsidRDefault="00B175A7" w:rsidP="00B175A7">
      <w:pPr>
        <w:pStyle w:val="Prrafodelista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175A7" w:rsidRPr="009C31FB" w:rsidRDefault="00B175A7" w:rsidP="00B175A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</w:rPr>
        <w:t>Reflexionar acerca del carácter social de la producción del conocimiento científico, la comunicación y los procesos de cambio, para luego completar con la visión prospectiva que cumple la Ciencia.</w:t>
      </w:r>
    </w:p>
    <w:p w:rsidR="00B175A7" w:rsidRPr="009C31FB" w:rsidRDefault="00B175A7" w:rsidP="00B175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175A7" w:rsidRPr="009C31FB" w:rsidRDefault="00B175A7" w:rsidP="00B175A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</w:rPr>
        <w:t>Acercar a los alumnos al campo profesional para que puedan integrar el marco teórico referencial desarrollado en el ámbito disciplinar, al marco concreto de la tarea docente.</w:t>
      </w:r>
    </w:p>
    <w:p w:rsidR="00B175A7" w:rsidRPr="009C31FB" w:rsidRDefault="00B175A7" w:rsidP="00B175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175A7" w:rsidRPr="009C31FB" w:rsidRDefault="00B175A7" w:rsidP="00B175A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</w:rPr>
        <w:t xml:space="preserve">Promover valores para su formación integral como persona humana. </w:t>
      </w:r>
    </w:p>
    <w:p w:rsidR="004B5128" w:rsidRDefault="004B5128" w:rsidP="00B175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B175A7" w:rsidRPr="009C31FB" w:rsidRDefault="00B175A7" w:rsidP="00B175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C31FB">
        <w:rPr>
          <w:rFonts w:ascii="Arial" w:hAnsi="Arial" w:cs="Arial"/>
          <w:bCs/>
          <w:color w:val="000000"/>
          <w:sz w:val="22"/>
          <w:szCs w:val="22"/>
        </w:rPr>
        <w:t>2-2- ASOCIADOS A LA ASIGNATURA</w:t>
      </w:r>
    </w:p>
    <w:p w:rsidR="00B175A7" w:rsidRPr="009C31FB" w:rsidRDefault="00B175A7" w:rsidP="00B175A7">
      <w:pPr>
        <w:numPr>
          <w:ilvl w:val="0"/>
          <w:numId w:val="5"/>
        </w:numPr>
        <w:spacing w:before="100" w:beforeAutospacing="1" w:after="100" w:afterAutospacing="1" w:line="360" w:lineRule="auto"/>
        <w:ind w:left="870"/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color w:val="000000"/>
          <w:sz w:val="22"/>
          <w:szCs w:val="22"/>
          <w:lang w:val="es-VE"/>
        </w:rPr>
        <w:t xml:space="preserve">Profundizar </w:t>
      </w:r>
      <w:r w:rsidRPr="009C31FB">
        <w:rPr>
          <w:rFonts w:ascii="Arial" w:hAnsi="Arial" w:cs="Arial"/>
          <w:bCs/>
          <w:color w:val="000000"/>
          <w:sz w:val="22"/>
          <w:szCs w:val="22"/>
        </w:rPr>
        <w:t xml:space="preserve"> los contenidos conceptuales propios de la Química.</w:t>
      </w:r>
    </w:p>
    <w:p w:rsidR="00B175A7" w:rsidRPr="009C31FB" w:rsidRDefault="00B175A7" w:rsidP="00B175A7">
      <w:pPr>
        <w:numPr>
          <w:ilvl w:val="0"/>
          <w:numId w:val="5"/>
        </w:numPr>
        <w:spacing w:before="100" w:beforeAutospacing="1" w:after="100" w:afterAutospacing="1" w:line="360" w:lineRule="auto"/>
        <w:ind w:left="870"/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</w:rPr>
        <w:t xml:space="preserve">Conocer, analizar y aplicar las bases estructurales de la materia para Interpretar propiedades de los sistemas. </w:t>
      </w:r>
    </w:p>
    <w:p w:rsidR="00B175A7" w:rsidRPr="009C31FB" w:rsidRDefault="00B175A7" w:rsidP="00B175A7">
      <w:pPr>
        <w:numPr>
          <w:ilvl w:val="0"/>
          <w:numId w:val="5"/>
        </w:numPr>
        <w:spacing w:before="100" w:beforeAutospacing="1" w:after="100" w:afterAutospacing="1" w:line="360" w:lineRule="auto"/>
        <w:ind w:left="870"/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</w:rPr>
        <w:t>Identificar y evaluar las propiedades y posibles aplicaciones de los sistemas químicos en el campo biológico y el medio ambiente.</w:t>
      </w:r>
    </w:p>
    <w:p w:rsidR="00B175A7" w:rsidRPr="009C31FB" w:rsidRDefault="00B175A7" w:rsidP="00B175A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</w:rPr>
        <w:t>Desarrollar capacidad de análisis, síntesis y de transferencia o aplicación de los conocimientos teóricos para la resolución de situaciones prácticas concretas.</w:t>
      </w:r>
    </w:p>
    <w:p w:rsidR="00B175A7" w:rsidRPr="009C31FB" w:rsidRDefault="00B175A7" w:rsidP="00B175A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bCs/>
          <w:color w:val="000000"/>
          <w:sz w:val="22"/>
          <w:szCs w:val="22"/>
        </w:rPr>
        <w:t>.</w:t>
      </w:r>
      <w:r w:rsidRPr="009C31FB">
        <w:rPr>
          <w:rFonts w:ascii="Arial" w:hAnsi="Arial" w:cs="Arial"/>
          <w:sz w:val="22"/>
          <w:szCs w:val="22"/>
        </w:rPr>
        <w:t xml:space="preserve">Enfatizar en la elaboración de modelos didácticos, en la experimentación y en la comunicación de las ideas. </w:t>
      </w:r>
    </w:p>
    <w:p w:rsidR="00B175A7" w:rsidRPr="009C31FB" w:rsidRDefault="00B175A7" w:rsidP="00B175A7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</w:rPr>
        <w:t xml:space="preserve">Vincular el trabajo experimental con distintos modelos con el auxilio de las TIC. </w:t>
      </w:r>
    </w:p>
    <w:p w:rsidR="00B175A7" w:rsidRPr="009C31FB" w:rsidRDefault="00B175A7" w:rsidP="00B175A7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</w:rPr>
        <w:t xml:space="preserve">Promover el trabajo de los estudiantes optimizando los aportes de las TIC </w:t>
      </w:r>
    </w:p>
    <w:p w:rsidR="00B175A7" w:rsidRPr="009C31FB" w:rsidRDefault="00B175A7" w:rsidP="00B175A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</w:rPr>
        <w:lastRenderedPageBreak/>
        <w:t xml:space="preserve">Establecer relaciones entre los contenidos químicos estudiados y aspectos cotidianos de la vida de las personas </w:t>
      </w:r>
    </w:p>
    <w:p w:rsidR="00B175A7" w:rsidRPr="009C31FB" w:rsidRDefault="00B175A7" w:rsidP="00B175A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B175A7" w:rsidRPr="009C31FB" w:rsidRDefault="00B175A7" w:rsidP="00B175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9C31FB">
        <w:rPr>
          <w:rFonts w:ascii="Arial" w:hAnsi="Arial" w:cs="Arial"/>
          <w:sz w:val="22"/>
          <w:szCs w:val="22"/>
        </w:rPr>
        <w:t>-CONTENIDOS (VER PROGRAMA TENTATIVO ADJUNTO)</w:t>
      </w:r>
    </w:p>
    <w:p w:rsidR="00B175A7" w:rsidRPr="009C31FB" w:rsidRDefault="00B175A7" w:rsidP="00B175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175A7" w:rsidRPr="009C31FB" w:rsidRDefault="00B175A7" w:rsidP="00B175A7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4</w:t>
      </w:r>
      <w:r w:rsidRPr="009C31FB">
        <w:rPr>
          <w:rFonts w:ascii="Arial" w:hAnsi="Arial" w:cs="Arial"/>
          <w:i/>
          <w:iCs/>
          <w:sz w:val="22"/>
          <w:szCs w:val="22"/>
          <w:u w:val="single"/>
        </w:rPr>
        <w:t>-METODOLOGÍA DE TRABAJO</w:t>
      </w:r>
    </w:p>
    <w:p w:rsidR="00B175A7" w:rsidRPr="009C31FB" w:rsidRDefault="00B175A7" w:rsidP="00B175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</w:rPr>
        <w:t>El paradigma: enseñanza activa y de la complejidad</w:t>
      </w:r>
    </w:p>
    <w:p w:rsidR="00B175A7" w:rsidRPr="009C31FB" w:rsidRDefault="00B175A7" w:rsidP="00B175A7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9C31FB">
        <w:rPr>
          <w:rFonts w:ascii="Arial" w:hAnsi="Arial" w:cs="Arial"/>
          <w:sz w:val="22"/>
          <w:szCs w:val="22"/>
        </w:rPr>
        <w:t xml:space="preserve">Se considera al alumno un investigador activo, instrumentando como estrategia didáctica el </w:t>
      </w:r>
      <w:r w:rsidRPr="009C31FB">
        <w:rPr>
          <w:rFonts w:ascii="Arial" w:hAnsi="Arial" w:cs="Arial"/>
          <w:i/>
          <w:sz w:val="22"/>
          <w:szCs w:val="22"/>
        </w:rPr>
        <w:t xml:space="preserve">Procesamiento de la Información para el aprendizaje significativo; </w:t>
      </w:r>
      <w:r w:rsidRPr="009C31FB">
        <w:rPr>
          <w:rFonts w:ascii="Arial" w:hAnsi="Arial" w:cs="Arial"/>
          <w:sz w:val="22"/>
          <w:szCs w:val="22"/>
        </w:rPr>
        <w:t xml:space="preserve">es decir se sistematizan procedimientos que posibilitan establecer conexiones y asociaciones entre ideas. Se estimula consecuentemente la organización de las estructuras cognitivas </w:t>
      </w:r>
      <w:r w:rsidRPr="009C31FB">
        <w:rPr>
          <w:rFonts w:ascii="Arial" w:hAnsi="Arial" w:cs="Arial"/>
          <w:i/>
          <w:sz w:val="22"/>
          <w:szCs w:val="22"/>
        </w:rPr>
        <w:t xml:space="preserve">como marcos conceptuales y esquemas, </w:t>
      </w:r>
      <w:r w:rsidRPr="009C31FB">
        <w:rPr>
          <w:rFonts w:ascii="Arial" w:hAnsi="Arial" w:cs="Arial"/>
          <w:sz w:val="22"/>
          <w:szCs w:val="22"/>
        </w:rPr>
        <w:t>evidenciando la importancia que la cátedra asigna al modo en que las personas procesan la información, considerando no sólo</w:t>
      </w:r>
      <w:r w:rsidRPr="009C31FB">
        <w:rPr>
          <w:rFonts w:ascii="Arial" w:hAnsi="Arial" w:cs="Arial"/>
          <w:i/>
          <w:sz w:val="22"/>
          <w:szCs w:val="22"/>
        </w:rPr>
        <w:t xml:space="preserve"> </w:t>
      </w:r>
      <w:r w:rsidRPr="009C31FB">
        <w:rPr>
          <w:rFonts w:ascii="Arial" w:hAnsi="Arial" w:cs="Arial"/>
          <w:i/>
          <w:sz w:val="22"/>
          <w:szCs w:val="22"/>
          <w:u w:val="single"/>
        </w:rPr>
        <w:t>el qué saber</w:t>
      </w:r>
      <w:r w:rsidRPr="009C31FB">
        <w:rPr>
          <w:rFonts w:ascii="Arial" w:hAnsi="Arial" w:cs="Arial"/>
          <w:sz w:val="22"/>
          <w:szCs w:val="22"/>
          <w:u w:val="single"/>
        </w:rPr>
        <w:t xml:space="preserve"> </w:t>
      </w:r>
      <w:r w:rsidRPr="009C31FB">
        <w:rPr>
          <w:rFonts w:ascii="Arial" w:hAnsi="Arial" w:cs="Arial"/>
          <w:sz w:val="22"/>
          <w:szCs w:val="22"/>
        </w:rPr>
        <w:t xml:space="preserve">sino también el </w:t>
      </w:r>
      <w:r w:rsidRPr="009C31FB">
        <w:rPr>
          <w:rFonts w:ascii="Arial" w:hAnsi="Arial" w:cs="Arial"/>
          <w:i/>
          <w:sz w:val="22"/>
          <w:szCs w:val="22"/>
          <w:u w:val="single"/>
        </w:rPr>
        <w:t>cómo saber.</w:t>
      </w:r>
    </w:p>
    <w:p w:rsidR="00B175A7" w:rsidRPr="009C31FB" w:rsidRDefault="00B175A7" w:rsidP="00B175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i/>
          <w:sz w:val="22"/>
          <w:szCs w:val="22"/>
          <w:u w:val="single"/>
        </w:rPr>
        <w:t>El enfoque globalizador</w:t>
      </w:r>
      <w:r w:rsidRPr="009C31FB">
        <w:rPr>
          <w:rFonts w:ascii="Arial" w:hAnsi="Arial" w:cs="Arial"/>
          <w:sz w:val="22"/>
          <w:szCs w:val="22"/>
        </w:rPr>
        <w:t xml:space="preserve"> posibilita la </w:t>
      </w:r>
      <w:proofErr w:type="spellStart"/>
      <w:r w:rsidRPr="009C31FB">
        <w:rPr>
          <w:rFonts w:ascii="Arial" w:hAnsi="Arial" w:cs="Arial"/>
          <w:sz w:val="22"/>
          <w:szCs w:val="22"/>
        </w:rPr>
        <w:t>aplicaciòn</w:t>
      </w:r>
      <w:proofErr w:type="spellEnd"/>
      <w:r w:rsidRPr="009C31FB">
        <w:rPr>
          <w:rFonts w:ascii="Arial" w:hAnsi="Arial" w:cs="Arial"/>
          <w:sz w:val="22"/>
          <w:szCs w:val="22"/>
        </w:rPr>
        <w:t xml:space="preserve"> de diferentes formas de intervención pedagógica como: centros de interés; método de proyectos; investigación del medio, proyectos de trabajo globales; atendiendo así a contenidos conceptuales; </w:t>
      </w:r>
      <w:proofErr w:type="spellStart"/>
      <w:r w:rsidRPr="009C31FB">
        <w:rPr>
          <w:rFonts w:ascii="Arial" w:hAnsi="Arial" w:cs="Arial"/>
          <w:sz w:val="22"/>
          <w:szCs w:val="22"/>
        </w:rPr>
        <w:t>procedímentales</w:t>
      </w:r>
      <w:proofErr w:type="spellEnd"/>
      <w:r w:rsidRPr="009C31FB">
        <w:rPr>
          <w:rFonts w:ascii="Arial" w:hAnsi="Arial" w:cs="Arial"/>
          <w:sz w:val="22"/>
          <w:szCs w:val="22"/>
        </w:rPr>
        <w:t xml:space="preserve"> y actitudinales.</w:t>
      </w:r>
    </w:p>
    <w:p w:rsidR="00B175A7" w:rsidRPr="009C31FB" w:rsidRDefault="00B175A7" w:rsidP="00B175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</w:rPr>
        <w:t>Los criterios para la selección de contenidos responden a las perspectivas disciplinar; del estudiante y del contexto.</w:t>
      </w:r>
    </w:p>
    <w:p w:rsidR="00B175A7" w:rsidRPr="009C31FB" w:rsidRDefault="00B175A7" w:rsidP="00B175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175A7" w:rsidRPr="009C31FB" w:rsidRDefault="00B175A7" w:rsidP="00B175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</w:rPr>
        <w:t>Pretende la instrumentación de estrategias que fortalezcan: la terminología específica</w:t>
      </w:r>
      <w:proofErr w:type="gramStart"/>
      <w:r w:rsidRPr="009C31FB">
        <w:rPr>
          <w:rFonts w:ascii="Arial" w:hAnsi="Arial" w:cs="Arial"/>
          <w:sz w:val="22"/>
          <w:szCs w:val="22"/>
        </w:rPr>
        <w:t>;;</w:t>
      </w:r>
      <w:proofErr w:type="gramEnd"/>
      <w:r w:rsidRPr="009C31FB">
        <w:rPr>
          <w:rFonts w:ascii="Arial" w:hAnsi="Arial" w:cs="Arial"/>
          <w:sz w:val="22"/>
          <w:szCs w:val="22"/>
        </w:rPr>
        <w:t xml:space="preserve"> el discurso conectado; el pensamiento lógico; el uso de señales de transición; uso del énfasis en la comunicación; actitudes éticas .</w:t>
      </w:r>
    </w:p>
    <w:p w:rsidR="00B175A7" w:rsidRPr="009C31FB" w:rsidRDefault="00B175A7" w:rsidP="00B175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</w:rPr>
        <w:t>Las actividades seleccionadas tienen como finalidad brindar a los estudiantes oportunidades para practicar habilidades cognitivas en los diferentes núcleos temáticos planteados. Integran habilidades, pensamiento y contenidos.</w:t>
      </w:r>
    </w:p>
    <w:p w:rsidR="00B175A7" w:rsidRPr="009C31FB" w:rsidRDefault="00B175A7" w:rsidP="00B175A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C31FB">
        <w:rPr>
          <w:rFonts w:ascii="Arial" w:hAnsi="Arial" w:cs="Arial"/>
          <w:sz w:val="22"/>
          <w:szCs w:val="22"/>
        </w:rPr>
        <w:t xml:space="preserve">Se han seleccionado como </w:t>
      </w:r>
      <w:r w:rsidRPr="009C31FB">
        <w:rPr>
          <w:rFonts w:ascii="Arial" w:hAnsi="Arial" w:cs="Arial"/>
          <w:i/>
          <w:sz w:val="22"/>
          <w:szCs w:val="22"/>
        </w:rPr>
        <w:t>ejes transversales durante todo el desarrollo: Ciencia; Tecnología- sociedad y Ambiente. Química en acción; Química Aplicada.</w:t>
      </w:r>
    </w:p>
    <w:p w:rsidR="00B175A7" w:rsidRPr="009C31FB" w:rsidRDefault="00B175A7" w:rsidP="00B175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i/>
          <w:sz w:val="22"/>
          <w:szCs w:val="22"/>
        </w:rPr>
        <w:t xml:space="preserve">Se trabajará interdisciplinariamente  con las cátedras: Biología </w:t>
      </w:r>
      <w:r>
        <w:rPr>
          <w:rFonts w:ascii="Arial" w:hAnsi="Arial" w:cs="Arial"/>
          <w:i/>
          <w:sz w:val="22"/>
          <w:szCs w:val="22"/>
        </w:rPr>
        <w:t>General</w:t>
      </w:r>
      <w:r w:rsidRPr="009C31FB">
        <w:rPr>
          <w:rFonts w:ascii="Arial" w:hAnsi="Arial" w:cs="Arial"/>
          <w:i/>
          <w:sz w:val="22"/>
          <w:szCs w:val="22"/>
        </w:rPr>
        <w:t xml:space="preserve">; </w:t>
      </w:r>
      <w:proofErr w:type="gramStart"/>
      <w:r w:rsidRPr="009C31FB">
        <w:rPr>
          <w:rFonts w:ascii="Arial" w:hAnsi="Arial" w:cs="Arial"/>
          <w:i/>
          <w:sz w:val="22"/>
          <w:szCs w:val="22"/>
        </w:rPr>
        <w:t xml:space="preserve">Física </w:t>
      </w:r>
      <w:r>
        <w:rPr>
          <w:rFonts w:ascii="Arial" w:hAnsi="Arial" w:cs="Arial"/>
          <w:i/>
          <w:sz w:val="22"/>
          <w:szCs w:val="22"/>
        </w:rPr>
        <w:t>.</w:t>
      </w:r>
      <w:proofErr w:type="gramEnd"/>
    </w:p>
    <w:p w:rsidR="00B175A7" w:rsidRPr="009C31FB" w:rsidRDefault="00B175A7" w:rsidP="00B175A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C31FB">
        <w:rPr>
          <w:rFonts w:ascii="Arial" w:hAnsi="Arial" w:cs="Arial"/>
          <w:i/>
          <w:sz w:val="22"/>
          <w:szCs w:val="22"/>
        </w:rPr>
        <w:t xml:space="preserve">Los contenidos teóricos y prácticos aportados desde la cátedra, darán a los futuros profesores, una base  para el desarrollo de sus actividades en temas relacionados con las Ciencias Naturales, con referencia </w:t>
      </w:r>
      <w:proofErr w:type="gramStart"/>
      <w:r w:rsidRPr="009C31FB">
        <w:rPr>
          <w:rFonts w:ascii="Arial" w:hAnsi="Arial" w:cs="Arial"/>
          <w:i/>
          <w:sz w:val="22"/>
          <w:szCs w:val="22"/>
        </w:rPr>
        <w:t>a :</w:t>
      </w:r>
      <w:proofErr w:type="gramEnd"/>
      <w:r w:rsidRPr="009C31FB">
        <w:rPr>
          <w:rFonts w:ascii="Arial" w:hAnsi="Arial" w:cs="Arial"/>
          <w:i/>
          <w:sz w:val="22"/>
          <w:szCs w:val="22"/>
        </w:rPr>
        <w:t xml:space="preserve"> la bioquímica; la salud ; alimentación y al Medio Ambiente.</w:t>
      </w:r>
    </w:p>
    <w:p w:rsidR="00B175A7" w:rsidRPr="009C31FB" w:rsidRDefault="00B175A7" w:rsidP="00B175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</w:rPr>
        <w:t xml:space="preserve">El egresado de esta carrera deberá poseer los conocimientos tanto teóricos como experimentales para colaborar en y con grupos interdisciplinarios para generar nuevos conocimientos y desarrollar nuevos procesos de aprendizajes. Evaluar, modificar, </w:t>
      </w:r>
      <w:r w:rsidRPr="009C31FB">
        <w:rPr>
          <w:rFonts w:ascii="Arial" w:hAnsi="Arial" w:cs="Arial"/>
          <w:sz w:val="22"/>
          <w:szCs w:val="22"/>
        </w:rPr>
        <w:lastRenderedPageBreak/>
        <w:t xml:space="preserve">reproducir y diseñar métodos y técnicas experimentales con base en los recursos disponibles y  su  optimización. </w:t>
      </w:r>
    </w:p>
    <w:p w:rsidR="00B175A7" w:rsidRPr="009C31FB" w:rsidRDefault="00B175A7" w:rsidP="00B175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</w:rPr>
        <w:t xml:space="preserve"> </w:t>
      </w:r>
    </w:p>
    <w:p w:rsidR="00B175A7" w:rsidRPr="009C31FB" w:rsidRDefault="00B175A7" w:rsidP="00B175A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5</w:t>
      </w:r>
      <w:r w:rsidRPr="009C31FB">
        <w:rPr>
          <w:rFonts w:ascii="Arial" w:hAnsi="Arial" w:cs="Arial"/>
          <w:sz w:val="22"/>
          <w:szCs w:val="22"/>
          <w:u w:val="single"/>
        </w:rPr>
        <w:t>-ACTIVIDADES</w:t>
      </w:r>
    </w:p>
    <w:p w:rsidR="00B175A7" w:rsidRPr="009C31FB" w:rsidRDefault="00B175A7" w:rsidP="00B175A7">
      <w:pPr>
        <w:pStyle w:val="Textoindependiente2"/>
        <w:tabs>
          <w:tab w:val="left" w:pos="426"/>
        </w:tabs>
        <w:spacing w:line="360" w:lineRule="auto"/>
        <w:jc w:val="both"/>
        <w:rPr>
          <w:rFonts w:cs="Arial"/>
          <w:sz w:val="22"/>
          <w:szCs w:val="22"/>
        </w:rPr>
      </w:pPr>
      <w:r w:rsidRPr="009C31FB">
        <w:rPr>
          <w:rFonts w:cs="Arial"/>
          <w:sz w:val="22"/>
          <w:szCs w:val="22"/>
        </w:rPr>
        <w:t xml:space="preserve">Las actividades favorecen el trabajo colectivo de investigación, la motivación y el pensamiento divergente. Se plantean  problemáticas secuenciadas según hipótesis de progresión, que el docente formula a partir de sus saberes profesionales,  del contenido. </w:t>
      </w:r>
      <w:proofErr w:type="gramStart"/>
      <w:r w:rsidRPr="009C31FB">
        <w:rPr>
          <w:rFonts w:cs="Arial"/>
          <w:sz w:val="22"/>
          <w:szCs w:val="22"/>
        </w:rPr>
        <w:t>y</w:t>
      </w:r>
      <w:proofErr w:type="gramEnd"/>
      <w:r w:rsidRPr="009C31FB">
        <w:rPr>
          <w:rFonts w:cs="Arial"/>
          <w:sz w:val="22"/>
          <w:szCs w:val="22"/>
        </w:rPr>
        <w:t xml:space="preserve"> del contexto.</w:t>
      </w:r>
    </w:p>
    <w:p w:rsidR="00B175A7" w:rsidRPr="009C31FB" w:rsidRDefault="00B175A7" w:rsidP="00B175A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B175A7" w:rsidRPr="009C31FB" w:rsidRDefault="00B175A7" w:rsidP="00B175A7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>6</w:t>
      </w:r>
      <w:r w:rsidRPr="009C31FB">
        <w:rPr>
          <w:rFonts w:ascii="Arial" w:hAnsi="Arial" w:cs="Arial"/>
          <w:color w:val="000000"/>
          <w:sz w:val="22"/>
          <w:szCs w:val="22"/>
          <w:lang w:val="es-ES_tradnl"/>
        </w:rPr>
        <w:t>-.</w:t>
      </w:r>
      <w:r w:rsidRPr="009C31FB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 </w:t>
      </w:r>
      <w:r w:rsidRPr="009C31FB">
        <w:rPr>
          <w:rFonts w:ascii="Arial" w:hAnsi="Arial" w:cs="Arial"/>
          <w:sz w:val="22"/>
          <w:szCs w:val="22"/>
          <w:u w:val="single"/>
          <w:lang w:val="es-AR"/>
        </w:rPr>
        <w:t>ESTRATEGIAS METODOLOGICAS</w:t>
      </w:r>
      <w:r w:rsidRPr="009C31FB">
        <w:rPr>
          <w:rFonts w:ascii="Arial" w:hAnsi="Arial" w:cs="Arial"/>
          <w:sz w:val="22"/>
          <w:szCs w:val="22"/>
          <w:lang w:val="es-AR"/>
        </w:rPr>
        <w:t>:</w:t>
      </w:r>
    </w:p>
    <w:p w:rsidR="00B175A7" w:rsidRPr="009C31FB" w:rsidRDefault="00B175A7" w:rsidP="00B175A7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9C31FB">
        <w:rPr>
          <w:rFonts w:ascii="Arial" w:hAnsi="Arial" w:cs="Arial"/>
          <w:sz w:val="22"/>
          <w:szCs w:val="22"/>
          <w:lang w:val="es-AR"/>
        </w:rPr>
        <w:t xml:space="preserve">                        </w:t>
      </w:r>
    </w:p>
    <w:p w:rsidR="00B175A7" w:rsidRPr="009C31FB" w:rsidRDefault="00B175A7" w:rsidP="00B175A7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9C31FB">
        <w:rPr>
          <w:rFonts w:ascii="Arial" w:hAnsi="Arial" w:cs="Arial"/>
          <w:sz w:val="22"/>
          <w:szCs w:val="22"/>
          <w:lang w:val="es-AR"/>
        </w:rPr>
        <w:t>* Interpretación de modelos.</w:t>
      </w:r>
    </w:p>
    <w:p w:rsidR="00B175A7" w:rsidRPr="009C31FB" w:rsidRDefault="00B175A7" w:rsidP="00B175A7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9C31FB">
        <w:rPr>
          <w:rFonts w:ascii="Arial" w:hAnsi="Arial" w:cs="Arial"/>
          <w:sz w:val="22"/>
          <w:szCs w:val="22"/>
          <w:lang w:val="es-AR"/>
        </w:rPr>
        <w:t xml:space="preserve"> * Reelaboración de ideas intuitivas.</w:t>
      </w:r>
    </w:p>
    <w:p w:rsidR="00B175A7" w:rsidRPr="009C31FB" w:rsidRDefault="00B175A7" w:rsidP="00B175A7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9C31FB">
        <w:rPr>
          <w:rFonts w:ascii="Arial" w:hAnsi="Arial" w:cs="Arial"/>
          <w:sz w:val="22"/>
          <w:szCs w:val="22"/>
          <w:lang w:val="es-AR"/>
        </w:rPr>
        <w:t>*Diseño de TP (simulador y</w:t>
      </w:r>
      <w:r w:rsidR="00A1188B">
        <w:rPr>
          <w:rFonts w:ascii="Arial" w:hAnsi="Arial" w:cs="Arial"/>
          <w:sz w:val="22"/>
          <w:szCs w:val="22"/>
          <w:lang w:val="es-AR"/>
        </w:rPr>
        <w:t xml:space="preserve"> experiencias sencillas organizadas por los alumnos</w:t>
      </w:r>
      <w:r w:rsidRPr="009C31FB">
        <w:rPr>
          <w:rFonts w:ascii="Arial" w:hAnsi="Arial" w:cs="Arial"/>
          <w:sz w:val="22"/>
          <w:szCs w:val="22"/>
          <w:lang w:val="es-AR"/>
        </w:rPr>
        <w:t>)</w:t>
      </w:r>
    </w:p>
    <w:p w:rsidR="00B175A7" w:rsidRPr="009C31FB" w:rsidRDefault="00B175A7" w:rsidP="00B175A7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9C31FB">
        <w:rPr>
          <w:rFonts w:ascii="Arial" w:hAnsi="Arial" w:cs="Arial"/>
          <w:sz w:val="22"/>
          <w:szCs w:val="22"/>
          <w:lang w:val="es-AR"/>
        </w:rPr>
        <w:t>* Comunicación de resultados.</w:t>
      </w:r>
    </w:p>
    <w:p w:rsidR="00B175A7" w:rsidRPr="009C31FB" w:rsidRDefault="00B175A7" w:rsidP="00B175A7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9C31FB">
        <w:rPr>
          <w:rFonts w:ascii="Arial" w:hAnsi="Arial" w:cs="Arial"/>
          <w:sz w:val="22"/>
          <w:szCs w:val="22"/>
          <w:lang w:val="es-AR"/>
        </w:rPr>
        <w:t>* Lectura comprensiva.</w:t>
      </w:r>
    </w:p>
    <w:p w:rsidR="00B175A7" w:rsidRPr="009C31FB" w:rsidRDefault="00B175A7" w:rsidP="00B175A7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9C31FB">
        <w:rPr>
          <w:rFonts w:ascii="Arial" w:hAnsi="Arial" w:cs="Arial"/>
          <w:sz w:val="22"/>
          <w:szCs w:val="22"/>
          <w:lang w:val="es-AR"/>
        </w:rPr>
        <w:t xml:space="preserve">* Trabajos grupales: de investigación,  participación, discusión, elaboración, </w:t>
      </w:r>
    </w:p>
    <w:p w:rsidR="00B175A7" w:rsidRPr="009C31FB" w:rsidRDefault="00B175A7" w:rsidP="00B175A7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9C31FB">
        <w:rPr>
          <w:rFonts w:ascii="Arial" w:hAnsi="Arial" w:cs="Arial"/>
          <w:sz w:val="22"/>
          <w:szCs w:val="22"/>
          <w:lang w:val="es-AR"/>
        </w:rPr>
        <w:t xml:space="preserve">  </w:t>
      </w:r>
      <w:proofErr w:type="gramStart"/>
      <w:r w:rsidR="00A1188B">
        <w:rPr>
          <w:rFonts w:ascii="Arial" w:hAnsi="Arial" w:cs="Arial"/>
          <w:sz w:val="22"/>
          <w:szCs w:val="22"/>
          <w:lang w:val="es-AR"/>
        </w:rPr>
        <w:t>c</w:t>
      </w:r>
      <w:r w:rsidR="00A1188B" w:rsidRPr="009C31FB">
        <w:rPr>
          <w:rFonts w:ascii="Arial" w:hAnsi="Arial" w:cs="Arial"/>
          <w:sz w:val="22"/>
          <w:szCs w:val="22"/>
          <w:lang w:val="es-AR"/>
        </w:rPr>
        <w:t>omunicación</w:t>
      </w:r>
      <w:proofErr w:type="gramEnd"/>
      <w:r w:rsidRPr="009C31FB">
        <w:rPr>
          <w:rFonts w:ascii="Arial" w:hAnsi="Arial" w:cs="Arial"/>
          <w:sz w:val="22"/>
          <w:szCs w:val="22"/>
          <w:lang w:val="es-AR"/>
        </w:rPr>
        <w:t>.</w:t>
      </w:r>
    </w:p>
    <w:p w:rsidR="00B175A7" w:rsidRPr="009C31FB" w:rsidRDefault="00B175A7" w:rsidP="00B175A7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9C31FB">
        <w:rPr>
          <w:rFonts w:ascii="Arial" w:hAnsi="Arial" w:cs="Arial"/>
          <w:sz w:val="22"/>
          <w:szCs w:val="22"/>
          <w:lang w:val="es-AR"/>
        </w:rPr>
        <w:t>* Resolución de problemas.</w:t>
      </w:r>
    </w:p>
    <w:p w:rsidR="00B175A7" w:rsidRPr="009C31FB" w:rsidRDefault="00B175A7" w:rsidP="00B175A7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9C31FB">
        <w:rPr>
          <w:rFonts w:ascii="Arial" w:hAnsi="Arial" w:cs="Arial"/>
          <w:sz w:val="22"/>
          <w:szCs w:val="22"/>
          <w:lang w:val="es-AR"/>
        </w:rPr>
        <w:t>*  Formulación de explicaciones provisorias.</w:t>
      </w:r>
    </w:p>
    <w:p w:rsidR="00B175A7" w:rsidRPr="009C31FB" w:rsidRDefault="00B175A7" w:rsidP="00B175A7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9C31FB">
        <w:rPr>
          <w:rFonts w:ascii="Arial" w:hAnsi="Arial" w:cs="Arial"/>
          <w:sz w:val="22"/>
          <w:szCs w:val="22"/>
          <w:lang w:val="es-AR"/>
        </w:rPr>
        <w:t>* Explicación un hecho.</w:t>
      </w:r>
    </w:p>
    <w:p w:rsidR="00B175A7" w:rsidRPr="009C31FB" w:rsidRDefault="00B175A7" w:rsidP="00B175A7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9C31FB">
        <w:rPr>
          <w:rFonts w:ascii="Arial" w:hAnsi="Arial" w:cs="Arial"/>
          <w:sz w:val="22"/>
          <w:szCs w:val="22"/>
          <w:lang w:val="es-AR"/>
        </w:rPr>
        <w:t>* Elaboración de informes.</w:t>
      </w:r>
    </w:p>
    <w:p w:rsidR="00B175A7" w:rsidRPr="009C31FB" w:rsidRDefault="00B175A7" w:rsidP="00B175A7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9C31FB">
        <w:rPr>
          <w:rFonts w:ascii="Arial" w:hAnsi="Arial" w:cs="Arial"/>
          <w:sz w:val="22"/>
          <w:szCs w:val="22"/>
          <w:lang w:val="es-AR"/>
        </w:rPr>
        <w:t xml:space="preserve">.   </w:t>
      </w:r>
    </w:p>
    <w:p w:rsidR="00B175A7" w:rsidRPr="009C31FB" w:rsidRDefault="00B175A7" w:rsidP="00B175A7">
      <w:pPr>
        <w:pStyle w:val="Textoindependiente2"/>
        <w:tabs>
          <w:tab w:val="left" w:pos="426"/>
        </w:tabs>
        <w:spacing w:line="360" w:lineRule="auto"/>
        <w:jc w:val="both"/>
        <w:rPr>
          <w:rFonts w:cs="Arial"/>
          <w:sz w:val="22"/>
          <w:szCs w:val="22"/>
        </w:rPr>
      </w:pPr>
      <w:r w:rsidRPr="009C31FB">
        <w:rPr>
          <w:rFonts w:cs="Arial"/>
          <w:sz w:val="22"/>
          <w:szCs w:val="22"/>
        </w:rPr>
        <w:t>Las habilidades que se pretenden  afianzar y/o desarrollar corresponden a las cognitivas, cognitivas lingüísticas,  procedimentales y actitudinales.</w:t>
      </w:r>
    </w:p>
    <w:p w:rsidR="00B175A7" w:rsidRPr="009C31FB" w:rsidRDefault="00B175A7" w:rsidP="00B175A7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:rsidR="00B175A7" w:rsidRPr="009C31FB" w:rsidRDefault="00B175A7" w:rsidP="00B175A7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sz w:val="22"/>
          <w:szCs w:val="22"/>
          <w:u w:val="single"/>
          <w:lang w:val="es-ES_tradnl"/>
        </w:rPr>
        <w:t>7-</w:t>
      </w:r>
      <w:r w:rsidRPr="009C31FB">
        <w:rPr>
          <w:rFonts w:ascii="Arial" w:hAnsi="Arial" w:cs="Arial"/>
          <w:b/>
          <w:sz w:val="22"/>
          <w:szCs w:val="22"/>
          <w:u w:val="single"/>
          <w:lang w:val="es-ES_tradnl"/>
        </w:rPr>
        <w:t>-CRITERIOS DE EVALUACIÒN</w:t>
      </w:r>
      <w:r w:rsidRPr="009C31FB">
        <w:rPr>
          <w:rFonts w:ascii="Arial" w:hAnsi="Arial" w:cs="Arial"/>
          <w:b/>
          <w:sz w:val="22"/>
          <w:szCs w:val="22"/>
          <w:lang w:val="es-ES_tradnl"/>
        </w:rPr>
        <w:t>:</w:t>
      </w:r>
    </w:p>
    <w:p w:rsidR="00B175A7" w:rsidRPr="009C31FB" w:rsidRDefault="00B175A7" w:rsidP="00B175A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9C31FB">
        <w:rPr>
          <w:rFonts w:ascii="Arial" w:hAnsi="Arial" w:cs="Arial"/>
          <w:sz w:val="22"/>
          <w:szCs w:val="22"/>
          <w:lang w:val="es-ES_tradnl"/>
        </w:rPr>
        <w:t>Precisión conceptual.</w:t>
      </w:r>
    </w:p>
    <w:p w:rsidR="00B175A7" w:rsidRPr="009C31FB" w:rsidRDefault="00B175A7" w:rsidP="00B175A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9C31FB">
        <w:rPr>
          <w:rFonts w:ascii="Arial" w:hAnsi="Arial" w:cs="Arial"/>
          <w:sz w:val="22"/>
          <w:szCs w:val="22"/>
          <w:lang w:val="es-ES_tradnl"/>
        </w:rPr>
        <w:t xml:space="preserve">Expresión oral y escrita </w:t>
      </w:r>
    </w:p>
    <w:p w:rsidR="00B175A7" w:rsidRPr="009C31FB" w:rsidRDefault="00B175A7" w:rsidP="00B175A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9C31FB">
        <w:rPr>
          <w:rFonts w:ascii="Arial" w:hAnsi="Arial" w:cs="Arial"/>
          <w:sz w:val="22"/>
          <w:szCs w:val="22"/>
          <w:lang w:val="es-ES_tradnl"/>
        </w:rPr>
        <w:t>Validez de explicaciones,  fundamentaciones y demostraciones</w:t>
      </w:r>
    </w:p>
    <w:p w:rsidR="00B175A7" w:rsidRPr="009C31FB" w:rsidRDefault="00B175A7" w:rsidP="00B175A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9C31FB">
        <w:rPr>
          <w:rFonts w:ascii="Arial" w:hAnsi="Arial" w:cs="Arial"/>
          <w:sz w:val="22"/>
          <w:szCs w:val="22"/>
          <w:lang w:val="es-ES_tradnl"/>
        </w:rPr>
        <w:t>Capacidad para observar y aplicar lo observado</w:t>
      </w:r>
    </w:p>
    <w:p w:rsidR="00B175A7" w:rsidRPr="009C31FB" w:rsidRDefault="00B175A7" w:rsidP="00B175A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9C31FB">
        <w:rPr>
          <w:rFonts w:ascii="Arial" w:hAnsi="Arial" w:cs="Arial"/>
          <w:sz w:val="22"/>
          <w:szCs w:val="22"/>
          <w:lang w:val="es-ES_tradnl"/>
        </w:rPr>
        <w:t>Grado de adquisición de competencias para Interpretar demandas solicitadas.</w:t>
      </w:r>
    </w:p>
    <w:p w:rsidR="00B175A7" w:rsidRPr="009C31FB" w:rsidRDefault="00B175A7" w:rsidP="00B175A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9C31FB">
        <w:rPr>
          <w:rFonts w:ascii="Arial" w:hAnsi="Arial" w:cs="Arial"/>
          <w:sz w:val="22"/>
          <w:szCs w:val="22"/>
          <w:lang w:val="es-ES_tradnl"/>
        </w:rPr>
        <w:t xml:space="preserve">Capacidad para transferir lo aprendido a una nueva situación integrando conceptos y procedimientos </w:t>
      </w:r>
    </w:p>
    <w:p w:rsidR="00B175A7" w:rsidRPr="009C31FB" w:rsidRDefault="00B175A7" w:rsidP="00B175A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9C31FB">
        <w:rPr>
          <w:rFonts w:ascii="Arial" w:hAnsi="Arial" w:cs="Arial"/>
          <w:sz w:val="22"/>
          <w:szCs w:val="22"/>
          <w:lang w:val="es-ES_tradnl"/>
        </w:rPr>
        <w:lastRenderedPageBreak/>
        <w:t>Habilidad operativa.</w:t>
      </w:r>
    </w:p>
    <w:p w:rsidR="00B175A7" w:rsidRPr="009C31FB" w:rsidRDefault="00B175A7" w:rsidP="00B175A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9C31FB">
        <w:rPr>
          <w:rFonts w:ascii="Arial" w:hAnsi="Arial" w:cs="Arial"/>
          <w:sz w:val="22"/>
          <w:szCs w:val="22"/>
          <w:lang w:val="es-ES_tradnl"/>
        </w:rPr>
        <w:t>Grado de participación durante el desarrollo de actividades propuestas y coloquios áulicos.</w:t>
      </w:r>
    </w:p>
    <w:p w:rsidR="00B175A7" w:rsidRPr="009C31FB" w:rsidRDefault="00B175A7" w:rsidP="00B175A7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175A7" w:rsidRPr="009C31FB" w:rsidRDefault="00B175A7" w:rsidP="00B175A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8</w:t>
      </w:r>
      <w:r w:rsidRPr="009C31FB">
        <w:rPr>
          <w:rFonts w:ascii="Arial" w:hAnsi="Arial" w:cs="Arial"/>
          <w:sz w:val="22"/>
          <w:szCs w:val="22"/>
          <w:u w:val="single"/>
        </w:rPr>
        <w:t>--REQUISITOS PARA  LA  ACREDITACIÒN:</w:t>
      </w:r>
    </w:p>
    <w:p w:rsidR="00B175A7" w:rsidRPr="009C31FB" w:rsidRDefault="00B175A7" w:rsidP="00B175A7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i/>
          <w:sz w:val="22"/>
          <w:szCs w:val="22"/>
          <w:u w:val="single"/>
        </w:rPr>
        <w:t xml:space="preserve">PROMOCIÒN </w:t>
      </w:r>
      <w:r>
        <w:rPr>
          <w:rFonts w:ascii="Arial" w:hAnsi="Arial" w:cs="Arial"/>
          <w:i/>
          <w:sz w:val="22"/>
          <w:szCs w:val="22"/>
          <w:u w:val="single"/>
        </w:rPr>
        <w:t>CON COLOQUIO FINAL</w:t>
      </w:r>
      <w:r w:rsidRPr="009C31FB">
        <w:rPr>
          <w:rFonts w:ascii="Arial" w:hAnsi="Arial" w:cs="Arial"/>
          <w:sz w:val="22"/>
          <w:szCs w:val="22"/>
        </w:rPr>
        <w:t>:</w:t>
      </w:r>
    </w:p>
    <w:p w:rsidR="00B175A7" w:rsidRPr="009C31FB" w:rsidRDefault="00B175A7" w:rsidP="00B175A7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</w:rPr>
        <w:t>ASISTENCIA A CLASE: :80%</w:t>
      </w:r>
    </w:p>
    <w:p w:rsidR="00B175A7" w:rsidRPr="009C31FB" w:rsidRDefault="00B175A7" w:rsidP="00B175A7">
      <w:pPr>
        <w:numPr>
          <w:ilvl w:val="1"/>
          <w:numId w:val="7"/>
        </w:numPr>
        <w:spacing w:line="360" w:lineRule="auto"/>
        <w:ind w:left="1500"/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</w:rPr>
        <w:t>PRESENTACIÒN Y APROBACIÒN DE TODOS LOS TP SOLICITADOS POR LA CÀTEDRA.</w:t>
      </w:r>
    </w:p>
    <w:p w:rsidR="00B175A7" w:rsidRPr="009C31FB" w:rsidRDefault="00B175A7" w:rsidP="00B175A7">
      <w:pPr>
        <w:numPr>
          <w:ilvl w:val="1"/>
          <w:numId w:val="7"/>
        </w:numPr>
        <w:spacing w:line="360" w:lineRule="auto"/>
        <w:ind w:left="1500"/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</w:rPr>
        <w:t xml:space="preserve">APROBACIÒN DE LAS INSTANCIAS DE EVALUACIÒN: </w:t>
      </w:r>
      <w:r>
        <w:rPr>
          <w:rFonts w:ascii="Arial" w:hAnsi="Arial" w:cs="Arial"/>
          <w:sz w:val="22"/>
          <w:szCs w:val="22"/>
        </w:rPr>
        <w:t>7</w:t>
      </w:r>
    </w:p>
    <w:p w:rsidR="00B175A7" w:rsidRPr="007F1E89" w:rsidRDefault="00B175A7" w:rsidP="00B175A7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1E89">
        <w:rPr>
          <w:rFonts w:ascii="Arial" w:hAnsi="Arial" w:cs="Arial"/>
          <w:sz w:val="22"/>
          <w:szCs w:val="22"/>
        </w:rPr>
        <w:t xml:space="preserve">APROBACIÒN DE UN COLOQUIO INTEGRADOR FINAL: </w:t>
      </w:r>
      <w:r>
        <w:rPr>
          <w:rFonts w:ascii="Arial" w:hAnsi="Arial" w:cs="Arial"/>
          <w:sz w:val="22"/>
          <w:szCs w:val="22"/>
        </w:rPr>
        <w:t>7</w:t>
      </w:r>
    </w:p>
    <w:p w:rsidR="00B175A7" w:rsidRPr="009C31FB" w:rsidRDefault="00B175A7" w:rsidP="00B175A7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9C31FB">
        <w:rPr>
          <w:rFonts w:ascii="Arial" w:hAnsi="Arial" w:cs="Arial"/>
          <w:i/>
          <w:sz w:val="22"/>
          <w:szCs w:val="22"/>
          <w:u w:val="single"/>
        </w:rPr>
        <w:t>POR EXAMEN FINAL</w:t>
      </w:r>
    </w:p>
    <w:p w:rsidR="00B175A7" w:rsidRPr="009C31FB" w:rsidRDefault="00B175A7" w:rsidP="00B175A7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</w:rPr>
        <w:t>ASISTENCIA A CLASE: :70%</w:t>
      </w:r>
    </w:p>
    <w:p w:rsidR="00B175A7" w:rsidRPr="009C31FB" w:rsidRDefault="00B175A7" w:rsidP="00B175A7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</w:rPr>
        <w:t>CON CERTIFICADO :60%</w:t>
      </w:r>
    </w:p>
    <w:p w:rsidR="00B175A7" w:rsidRPr="009C31FB" w:rsidRDefault="00B175A7" w:rsidP="00B175A7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</w:rPr>
        <w:t>PRESENTACIÒN Y APROBACIÒN DE TODOS LOS TP SOLICITADOS POR LA CÀTEDRA.</w:t>
      </w:r>
    </w:p>
    <w:p w:rsidR="00B175A7" w:rsidRPr="009C31FB" w:rsidRDefault="00B175A7" w:rsidP="00B175A7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</w:rPr>
        <w:t>APROBACIÒN DE LAS INSTANCIAS DE EVALUACIÒN: 60%</w:t>
      </w:r>
    </w:p>
    <w:p w:rsidR="00B175A7" w:rsidRPr="009C31FB" w:rsidRDefault="00B175A7" w:rsidP="00B175A7">
      <w:pPr>
        <w:pStyle w:val="Textoindependiente2"/>
        <w:tabs>
          <w:tab w:val="left" w:pos="426"/>
        </w:tabs>
        <w:spacing w:line="360" w:lineRule="auto"/>
        <w:jc w:val="both"/>
        <w:rPr>
          <w:rFonts w:cs="Arial"/>
          <w:bCs/>
          <w:sz w:val="22"/>
          <w:szCs w:val="22"/>
          <w:u w:val="single"/>
        </w:rPr>
      </w:pPr>
      <w:r w:rsidRPr="009C31FB">
        <w:rPr>
          <w:rFonts w:cs="Arial"/>
          <w:bCs/>
          <w:sz w:val="22"/>
          <w:szCs w:val="22"/>
          <w:u w:val="single"/>
        </w:rPr>
        <w:t>BIBLIOGRAFÌA</w:t>
      </w:r>
    </w:p>
    <w:p w:rsidR="00B175A7" w:rsidRPr="009C31FB" w:rsidRDefault="00B175A7" w:rsidP="00B175A7">
      <w:pPr>
        <w:numPr>
          <w:ilvl w:val="0"/>
          <w:numId w:val="8"/>
        </w:numPr>
        <w:shd w:val="clear" w:color="auto" w:fill="FFFFFF"/>
        <w:spacing w:before="180" w:after="180"/>
        <w:jc w:val="both"/>
        <w:rPr>
          <w:rFonts w:ascii="Arial" w:hAnsi="Arial" w:cs="Arial"/>
          <w:color w:val="445555"/>
          <w:sz w:val="22"/>
          <w:szCs w:val="22"/>
        </w:rPr>
      </w:pPr>
      <w:r w:rsidRPr="009C31FB">
        <w:rPr>
          <w:rFonts w:ascii="Arial" w:hAnsi="Arial" w:cs="Arial"/>
          <w:color w:val="445555"/>
          <w:sz w:val="22"/>
          <w:szCs w:val="22"/>
        </w:rPr>
        <w:t>APUNTES DE LA CÀTEDRA</w:t>
      </w:r>
    </w:p>
    <w:p w:rsidR="00B175A7" w:rsidRPr="009C31FB" w:rsidRDefault="00B175A7" w:rsidP="00B175A7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-US"/>
        </w:rPr>
      </w:pPr>
      <w:r w:rsidRPr="009C31FB">
        <w:rPr>
          <w:rFonts w:ascii="Arial" w:hAnsi="Arial" w:cs="Arial"/>
          <w:sz w:val="22"/>
          <w:szCs w:val="22"/>
          <w:lang w:val="en-US"/>
        </w:rPr>
        <w:t xml:space="preserve">. K. Whitten, R. Davis, M. Peck y J. Stanley </w:t>
      </w:r>
      <w:r w:rsidRPr="009C31FB">
        <w:rPr>
          <w:rFonts w:ascii="Arial" w:hAnsi="Arial" w:cs="Arial"/>
          <w:sz w:val="22"/>
          <w:szCs w:val="22"/>
          <w:u w:val="single"/>
        </w:rPr>
        <w:t>QUIMICA GENERAL</w:t>
      </w:r>
      <w:r w:rsidRPr="009C31FB">
        <w:rPr>
          <w:rFonts w:ascii="Arial" w:hAnsi="Arial" w:cs="Arial"/>
          <w:sz w:val="22"/>
          <w:szCs w:val="22"/>
          <w:lang w:val="en-US"/>
        </w:rPr>
        <w:t xml:space="preserve"> 7ª ed., Brooks Cole, EEUU, 2003. </w:t>
      </w:r>
    </w:p>
    <w:p w:rsidR="00B175A7" w:rsidRPr="009C31FB" w:rsidRDefault="00B175A7" w:rsidP="00B175A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s-AR" w:eastAsia="es-AR"/>
        </w:rPr>
      </w:pPr>
      <w:r w:rsidRPr="009C31FB">
        <w:rPr>
          <w:rFonts w:ascii="Arial" w:hAnsi="Arial" w:cs="Arial"/>
          <w:sz w:val="22"/>
          <w:szCs w:val="22"/>
        </w:rPr>
        <w:t xml:space="preserve">R. </w:t>
      </w:r>
      <w:proofErr w:type="gramStart"/>
      <w:r w:rsidRPr="009C31FB">
        <w:rPr>
          <w:rFonts w:ascii="Arial" w:hAnsi="Arial" w:cs="Arial"/>
          <w:sz w:val="22"/>
          <w:szCs w:val="22"/>
        </w:rPr>
        <w:t>Chang ;</w:t>
      </w:r>
      <w:proofErr w:type="gramEnd"/>
      <w:r w:rsidRPr="009C31FB">
        <w:rPr>
          <w:rFonts w:ascii="Arial" w:hAnsi="Arial" w:cs="Arial"/>
          <w:sz w:val="22"/>
          <w:szCs w:val="22"/>
        </w:rPr>
        <w:t xml:space="preserve"> </w:t>
      </w:r>
      <w:r w:rsidRPr="009C31FB">
        <w:rPr>
          <w:rFonts w:ascii="Arial" w:hAnsi="Arial" w:cs="Arial"/>
          <w:sz w:val="22"/>
          <w:szCs w:val="22"/>
          <w:u w:val="single"/>
        </w:rPr>
        <w:t>QUÍMICA GENERAL. Principios esenciales</w:t>
      </w:r>
      <w:r w:rsidRPr="009C31FB">
        <w:rPr>
          <w:rFonts w:ascii="Arial" w:hAnsi="Arial" w:cs="Arial"/>
          <w:sz w:val="22"/>
          <w:szCs w:val="22"/>
        </w:rPr>
        <w:t xml:space="preserve">., 4ª ed., Ed. Mc Graw </w:t>
      </w:r>
      <w:r w:rsidRPr="009C31FB">
        <w:rPr>
          <w:rFonts w:ascii="Arial" w:hAnsi="Arial" w:cs="Arial"/>
          <w:b/>
          <w:bCs/>
          <w:sz w:val="22"/>
          <w:szCs w:val="22"/>
          <w:lang w:val="es-AR" w:eastAsia="es-AR"/>
        </w:rPr>
        <w:t>A</w:t>
      </w:r>
    </w:p>
    <w:p w:rsidR="00B175A7" w:rsidRPr="009C31FB" w:rsidRDefault="00B175A7" w:rsidP="00B175A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s-AR" w:eastAsia="es-AR"/>
        </w:rPr>
      </w:pPr>
      <w:r w:rsidRPr="009C31FB">
        <w:rPr>
          <w:rFonts w:ascii="Arial" w:hAnsi="Arial" w:cs="Arial"/>
          <w:sz w:val="22"/>
          <w:szCs w:val="22"/>
        </w:rPr>
        <w:t>;</w:t>
      </w:r>
      <w:r w:rsidRPr="00487290">
        <w:rPr>
          <w:rFonts w:ascii="Arial" w:hAnsi="Arial" w:cs="Arial"/>
          <w:sz w:val="22"/>
          <w:szCs w:val="22"/>
        </w:rPr>
        <w:t xml:space="preserve"> </w:t>
      </w:r>
      <w:r w:rsidRPr="009C31FB">
        <w:rPr>
          <w:rFonts w:ascii="Arial" w:hAnsi="Arial" w:cs="Arial"/>
          <w:sz w:val="22"/>
          <w:szCs w:val="22"/>
        </w:rPr>
        <w:t xml:space="preserve">ALEGRÍA MÓNICA Y OTROS; </w:t>
      </w:r>
      <w:r w:rsidRPr="009C31FB">
        <w:rPr>
          <w:rFonts w:ascii="Arial" w:hAnsi="Arial" w:cs="Arial"/>
          <w:sz w:val="22"/>
          <w:szCs w:val="22"/>
          <w:u w:val="single"/>
        </w:rPr>
        <w:t>QUÍMICA I</w:t>
      </w:r>
      <w:r w:rsidRPr="009C31FB">
        <w:rPr>
          <w:rFonts w:ascii="Arial" w:hAnsi="Arial" w:cs="Arial"/>
          <w:sz w:val="22"/>
          <w:szCs w:val="22"/>
        </w:rPr>
        <w:t xml:space="preserve"> ;SANTILLANA 2010</w:t>
      </w:r>
    </w:p>
    <w:p w:rsidR="00B175A7" w:rsidRPr="009C31FB" w:rsidRDefault="00B175A7" w:rsidP="00B175A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s-AR" w:eastAsia="es-AR"/>
        </w:rPr>
      </w:pPr>
      <w:r w:rsidRPr="009C31FB">
        <w:rPr>
          <w:rFonts w:ascii="Arial" w:hAnsi="Arial" w:cs="Arial"/>
          <w:sz w:val="22"/>
          <w:szCs w:val="22"/>
          <w:lang w:val="es-AR"/>
        </w:rPr>
        <w:t xml:space="preserve">BOSACK, ALEJANDRO Y OTROS; </w:t>
      </w:r>
      <w:r w:rsidRPr="009C31FB">
        <w:rPr>
          <w:rFonts w:ascii="Arial" w:hAnsi="Arial" w:cs="Arial"/>
          <w:sz w:val="22"/>
          <w:szCs w:val="22"/>
          <w:u w:val="single"/>
          <w:lang w:val="es-AR"/>
        </w:rPr>
        <w:t xml:space="preserve">QUÍMICA </w:t>
      </w:r>
      <w:r w:rsidRPr="009C31FB">
        <w:rPr>
          <w:rFonts w:ascii="Arial" w:hAnsi="Arial" w:cs="Arial"/>
          <w:sz w:val="22"/>
          <w:szCs w:val="22"/>
          <w:lang w:val="es-AR"/>
        </w:rPr>
        <w:t>;SANTILLANA;2011</w:t>
      </w:r>
    </w:p>
    <w:p w:rsidR="00B175A7" w:rsidRPr="009C31FB" w:rsidRDefault="00B175A7" w:rsidP="00B175A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s-AR" w:eastAsia="es-AR"/>
        </w:rPr>
      </w:pPr>
      <w:r w:rsidRPr="009C31FB">
        <w:rPr>
          <w:rFonts w:ascii="Arial" w:hAnsi="Arial" w:cs="Arial"/>
          <w:sz w:val="22"/>
          <w:szCs w:val="22"/>
          <w:lang w:val="es-AR"/>
        </w:rPr>
        <w:t xml:space="preserve">ENGER SMITH; </w:t>
      </w:r>
      <w:r w:rsidRPr="009C31FB">
        <w:rPr>
          <w:rFonts w:ascii="Arial" w:hAnsi="Arial" w:cs="Arial"/>
          <w:sz w:val="22"/>
          <w:szCs w:val="22"/>
          <w:u w:val="single"/>
          <w:lang w:val="es-AR"/>
        </w:rPr>
        <w:t>CIENCIA AMBIENTAL</w:t>
      </w:r>
      <w:r w:rsidRPr="009C31FB">
        <w:rPr>
          <w:rFonts w:ascii="Arial" w:hAnsi="Arial" w:cs="Arial"/>
          <w:sz w:val="22"/>
          <w:szCs w:val="22"/>
          <w:lang w:val="es-AR"/>
        </w:rPr>
        <w:t xml:space="preserve"> ;Mc GRAW HILL;2004</w:t>
      </w:r>
    </w:p>
    <w:p w:rsidR="00B175A7" w:rsidRPr="009C31FB" w:rsidRDefault="00B175A7" w:rsidP="00B175A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s-AR" w:eastAsia="es-AR"/>
        </w:rPr>
      </w:pPr>
      <w:r w:rsidRPr="009C31FB">
        <w:rPr>
          <w:rFonts w:ascii="Arial" w:hAnsi="Arial" w:cs="Arial"/>
          <w:sz w:val="22"/>
          <w:szCs w:val="22"/>
          <w:lang w:val="es-AR"/>
        </w:rPr>
        <w:t>CERETTI, HELENA Y OTROS ;</w:t>
      </w:r>
      <w:r w:rsidRPr="009C31FB">
        <w:rPr>
          <w:rFonts w:ascii="Arial" w:hAnsi="Arial" w:cs="Arial"/>
          <w:sz w:val="22"/>
          <w:szCs w:val="22"/>
          <w:u w:val="single"/>
          <w:lang w:val="es-AR"/>
        </w:rPr>
        <w:t>EXPERIMENTOS EN CONTEXTO</w:t>
      </w:r>
      <w:r w:rsidRPr="009C31FB">
        <w:rPr>
          <w:rFonts w:ascii="Arial" w:hAnsi="Arial" w:cs="Arial"/>
          <w:sz w:val="22"/>
          <w:szCs w:val="22"/>
          <w:lang w:val="es-AR"/>
        </w:rPr>
        <w:t>; PEARSON; 2007</w:t>
      </w:r>
    </w:p>
    <w:p w:rsidR="00B175A7" w:rsidRPr="009C31FB" w:rsidRDefault="00B175A7" w:rsidP="00B175A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s-AR" w:eastAsia="es-AR"/>
        </w:rPr>
      </w:pPr>
      <w:r w:rsidRPr="009C31FB">
        <w:rPr>
          <w:rFonts w:ascii="Arial" w:hAnsi="Arial" w:cs="Arial"/>
          <w:sz w:val="22"/>
          <w:szCs w:val="22"/>
          <w:lang w:val="es-AR"/>
        </w:rPr>
        <w:t xml:space="preserve">LIGUORI, LILIANA; </w:t>
      </w:r>
      <w:r w:rsidRPr="009C31FB">
        <w:rPr>
          <w:rFonts w:ascii="Arial" w:hAnsi="Arial" w:cs="Arial"/>
          <w:sz w:val="22"/>
          <w:szCs w:val="22"/>
          <w:u w:val="single"/>
          <w:lang w:val="es-AR"/>
        </w:rPr>
        <w:t>DIDÁCTICA DE LAS CIENCIAS NATURALES</w:t>
      </w:r>
      <w:r w:rsidRPr="009C31FB">
        <w:rPr>
          <w:rFonts w:ascii="Arial" w:hAnsi="Arial" w:cs="Arial"/>
          <w:sz w:val="22"/>
          <w:szCs w:val="22"/>
          <w:lang w:val="es-AR"/>
        </w:rPr>
        <w:t>. HOMOSAPIENS ; 2007</w:t>
      </w:r>
    </w:p>
    <w:p w:rsidR="00B175A7" w:rsidRPr="009C31FB" w:rsidRDefault="00B175A7" w:rsidP="00B175A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s-AR" w:eastAsia="es-AR"/>
        </w:rPr>
      </w:pPr>
      <w:r w:rsidRPr="009C31FB">
        <w:rPr>
          <w:rFonts w:ascii="Arial" w:hAnsi="Arial" w:cs="Arial"/>
          <w:sz w:val="22"/>
          <w:szCs w:val="22"/>
          <w:lang w:val="es-AR"/>
        </w:rPr>
        <w:t>BIXIO, CECILIA;</w:t>
      </w:r>
      <w:r w:rsidRPr="009C31FB">
        <w:rPr>
          <w:rFonts w:ascii="Arial" w:hAnsi="Arial" w:cs="Arial"/>
          <w:sz w:val="22"/>
          <w:szCs w:val="22"/>
          <w:u w:val="single"/>
          <w:lang w:val="es-AR"/>
        </w:rPr>
        <w:t>ENSEÑAR A APRENDER</w:t>
      </w:r>
      <w:r w:rsidRPr="009C31FB">
        <w:rPr>
          <w:rFonts w:ascii="Arial" w:hAnsi="Arial" w:cs="Arial"/>
          <w:sz w:val="22"/>
          <w:szCs w:val="22"/>
          <w:lang w:val="es-AR"/>
        </w:rPr>
        <w:t>; HOMOSAPIENS;2010</w:t>
      </w:r>
    </w:p>
    <w:p w:rsidR="00B175A7" w:rsidRPr="009C31FB" w:rsidRDefault="00B175A7" w:rsidP="00B175A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s-AR" w:eastAsia="es-AR"/>
        </w:rPr>
      </w:pPr>
      <w:r w:rsidRPr="009C31FB">
        <w:rPr>
          <w:rFonts w:ascii="Arial" w:hAnsi="Arial" w:cs="Arial"/>
          <w:sz w:val="22"/>
          <w:szCs w:val="22"/>
          <w:lang w:val="es-AR"/>
        </w:rPr>
        <w:t>BIXIO, CECILIA;</w:t>
      </w:r>
      <w:r w:rsidRPr="009C31FB">
        <w:rPr>
          <w:rFonts w:ascii="Arial" w:hAnsi="Arial" w:cs="Arial"/>
          <w:sz w:val="22"/>
          <w:szCs w:val="22"/>
          <w:u w:val="single"/>
          <w:lang w:val="es-AR"/>
        </w:rPr>
        <w:t>CÓMO PLANIFICAR Y EVALUAR EN EL AULA</w:t>
      </w:r>
      <w:r w:rsidRPr="009C31FB">
        <w:rPr>
          <w:rFonts w:ascii="Arial" w:hAnsi="Arial" w:cs="Arial"/>
          <w:sz w:val="22"/>
          <w:szCs w:val="22"/>
          <w:lang w:val="es-AR"/>
        </w:rPr>
        <w:t>; HOMOSAPIENS;2010</w:t>
      </w:r>
    </w:p>
    <w:p w:rsidR="00B175A7" w:rsidRPr="009C31FB" w:rsidRDefault="00B175A7" w:rsidP="00B175A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es-AR" w:eastAsia="es-AR"/>
        </w:rPr>
      </w:pPr>
      <w:r w:rsidRPr="009C31FB">
        <w:rPr>
          <w:rFonts w:ascii="Arial" w:hAnsi="Arial" w:cs="Arial"/>
          <w:bCs/>
          <w:sz w:val="22"/>
          <w:szCs w:val="22"/>
          <w:lang w:val="es-AR" w:eastAsia="es-AR"/>
        </w:rPr>
        <w:t>APUNTES DE LA CAPACITACIÓN PEDAGÓGICA-DIDÁCTICA-2007-DES</w:t>
      </w:r>
    </w:p>
    <w:p w:rsidR="00B175A7" w:rsidRPr="009C31FB" w:rsidRDefault="00B175A7" w:rsidP="00B175A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es-AR" w:eastAsia="es-AR"/>
        </w:rPr>
      </w:pPr>
      <w:r w:rsidRPr="009C31FB">
        <w:rPr>
          <w:rFonts w:ascii="Arial" w:hAnsi="Arial" w:cs="Arial"/>
          <w:bCs/>
          <w:sz w:val="22"/>
          <w:szCs w:val="22"/>
          <w:lang w:val="es-AR" w:eastAsia="es-AR"/>
        </w:rPr>
        <w:t>PROYECTO DE ASISTENCIA TÉCNICA A SUPERVISORES Y DIRECTIVOS-CGE-2003.</w:t>
      </w:r>
    </w:p>
    <w:p w:rsidR="00B175A7" w:rsidRPr="009C31FB" w:rsidRDefault="00B175A7" w:rsidP="00B175A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  <w:lang w:val="es-AR" w:eastAsia="es-AR"/>
        </w:rPr>
        <w:lastRenderedPageBreak/>
        <w:t xml:space="preserve">PRIETO CASTILLO, D. (1993) </w:t>
      </w:r>
      <w:r w:rsidRPr="009C31FB">
        <w:rPr>
          <w:rFonts w:ascii="Arial" w:hAnsi="Arial" w:cs="Arial"/>
          <w:i/>
          <w:iCs/>
          <w:sz w:val="22"/>
          <w:szCs w:val="22"/>
          <w:u w:val="single"/>
          <w:lang w:val="es-AR" w:eastAsia="es-AR"/>
        </w:rPr>
        <w:t>EDUCAR CON SENTIDO. APUNTES PARA EL APRENDIZAJE.</w:t>
      </w:r>
      <w:r w:rsidRPr="009C31FB">
        <w:rPr>
          <w:rFonts w:ascii="Arial" w:hAnsi="Arial" w:cs="Arial"/>
          <w:i/>
          <w:iCs/>
          <w:sz w:val="22"/>
          <w:szCs w:val="22"/>
          <w:lang w:val="es-AR" w:eastAsia="es-AR"/>
        </w:rPr>
        <w:t xml:space="preserve"> </w:t>
      </w:r>
      <w:r w:rsidRPr="009C31FB">
        <w:rPr>
          <w:rFonts w:ascii="Arial" w:hAnsi="Arial" w:cs="Arial"/>
          <w:sz w:val="22"/>
          <w:szCs w:val="22"/>
          <w:lang w:val="es-AR" w:eastAsia="es-AR"/>
        </w:rPr>
        <w:t>EDIUNC (EDITORIAL DE LA UNIVERSIDAD DE CUYO)</w:t>
      </w:r>
      <w:r w:rsidR="00A1188B">
        <w:rPr>
          <w:rFonts w:ascii="Arial" w:hAnsi="Arial" w:cs="Arial"/>
          <w:sz w:val="22"/>
          <w:szCs w:val="22"/>
          <w:lang w:val="es-AR" w:eastAsia="es-AR"/>
        </w:rPr>
        <w:t xml:space="preserve"> </w:t>
      </w:r>
      <w:r w:rsidRPr="009C31FB">
        <w:rPr>
          <w:rFonts w:ascii="Arial" w:hAnsi="Arial" w:cs="Arial"/>
          <w:sz w:val="22"/>
          <w:szCs w:val="22"/>
        </w:rPr>
        <w:t xml:space="preserve">HILL INTERAMERICANA, 2006. </w:t>
      </w:r>
    </w:p>
    <w:p w:rsidR="00B175A7" w:rsidRPr="009C31FB" w:rsidRDefault="00B175A7" w:rsidP="00B175A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</w:rPr>
        <w:t>REVISTA ENFASIS ALIMENTACIÓN</w:t>
      </w:r>
    </w:p>
    <w:p w:rsidR="00B175A7" w:rsidRPr="009C31FB" w:rsidRDefault="00B175A7" w:rsidP="00B175A7">
      <w:pPr>
        <w:pStyle w:val="Textoindependiente2"/>
        <w:tabs>
          <w:tab w:val="left" w:pos="426"/>
        </w:tabs>
        <w:spacing w:line="360" w:lineRule="auto"/>
        <w:jc w:val="both"/>
        <w:rPr>
          <w:rFonts w:cs="Arial"/>
          <w:sz w:val="22"/>
          <w:szCs w:val="22"/>
        </w:rPr>
      </w:pPr>
    </w:p>
    <w:p w:rsidR="00B175A7" w:rsidRPr="009C31FB" w:rsidRDefault="00B175A7" w:rsidP="00B175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175A7" w:rsidRPr="009C31FB" w:rsidRDefault="00B175A7" w:rsidP="00B175A7">
      <w:pPr>
        <w:jc w:val="both"/>
        <w:rPr>
          <w:rFonts w:ascii="Arial" w:hAnsi="Arial" w:cs="Arial"/>
          <w:vanish/>
          <w:sz w:val="22"/>
          <w:szCs w:val="22"/>
        </w:rPr>
      </w:pPr>
    </w:p>
    <w:p w:rsidR="00B175A7" w:rsidRPr="009C31FB" w:rsidRDefault="00B175A7" w:rsidP="00B175A7">
      <w:pPr>
        <w:jc w:val="both"/>
        <w:rPr>
          <w:rFonts w:ascii="Arial" w:hAnsi="Arial" w:cs="Arial"/>
          <w:sz w:val="22"/>
          <w:szCs w:val="22"/>
        </w:rPr>
      </w:pPr>
    </w:p>
    <w:p w:rsidR="00B175A7" w:rsidRPr="009C31FB" w:rsidRDefault="00B175A7" w:rsidP="00B175A7">
      <w:pPr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</w:rPr>
        <w:br w:type="page"/>
      </w:r>
    </w:p>
    <w:p w:rsidR="00B175A7" w:rsidRPr="009C31FB" w:rsidRDefault="00B175A7" w:rsidP="00B175A7">
      <w:pPr>
        <w:jc w:val="center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</w:rPr>
        <w:lastRenderedPageBreak/>
        <w:t>PROFESORADO DE EDUCACIÓN SECUNDARIA EN BIOLOGÍA</w:t>
      </w:r>
    </w:p>
    <w:p w:rsidR="00B175A7" w:rsidRPr="009C31FB" w:rsidRDefault="00B175A7" w:rsidP="00B175A7">
      <w:pPr>
        <w:jc w:val="center"/>
        <w:rPr>
          <w:rFonts w:ascii="Arial" w:hAnsi="Arial" w:cs="Arial"/>
          <w:sz w:val="22"/>
          <w:szCs w:val="22"/>
        </w:rPr>
      </w:pPr>
    </w:p>
    <w:p w:rsidR="00B175A7" w:rsidRPr="009C31FB" w:rsidRDefault="00B175A7" w:rsidP="00B175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PROGRAMA DE DESARROLLO</w:t>
      </w:r>
    </w:p>
    <w:p w:rsidR="00B175A7" w:rsidRDefault="00B175A7" w:rsidP="00B175A7">
      <w:pPr>
        <w:jc w:val="center"/>
        <w:rPr>
          <w:rFonts w:ascii="Arial" w:hAnsi="Arial" w:cs="Arial"/>
          <w:sz w:val="22"/>
          <w:szCs w:val="22"/>
        </w:rPr>
      </w:pPr>
    </w:p>
    <w:p w:rsidR="00B175A7" w:rsidRPr="009C31FB" w:rsidRDefault="00B175A7" w:rsidP="00B175A7">
      <w:pPr>
        <w:jc w:val="center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</w:rPr>
        <w:t xml:space="preserve">QUÍMICA </w:t>
      </w:r>
    </w:p>
    <w:p w:rsidR="00B175A7" w:rsidRPr="009C31FB" w:rsidRDefault="00B175A7" w:rsidP="00B175A7">
      <w:pPr>
        <w:jc w:val="center"/>
        <w:rPr>
          <w:rFonts w:ascii="Arial" w:hAnsi="Arial" w:cs="Arial"/>
          <w:sz w:val="22"/>
          <w:szCs w:val="22"/>
        </w:rPr>
      </w:pPr>
    </w:p>
    <w:p w:rsidR="00B175A7" w:rsidRPr="009C31FB" w:rsidRDefault="00B175A7" w:rsidP="00B175A7">
      <w:pPr>
        <w:jc w:val="both"/>
        <w:rPr>
          <w:rFonts w:ascii="Arial" w:hAnsi="Arial" w:cs="Arial"/>
          <w:sz w:val="22"/>
          <w:szCs w:val="22"/>
        </w:rPr>
      </w:pPr>
    </w:p>
    <w:p w:rsidR="00B175A7" w:rsidRPr="009C31FB" w:rsidRDefault="00B175A7" w:rsidP="00B175A7">
      <w:pPr>
        <w:jc w:val="both"/>
        <w:rPr>
          <w:rFonts w:ascii="Arial" w:hAnsi="Arial" w:cs="Arial"/>
          <w:sz w:val="22"/>
          <w:szCs w:val="22"/>
        </w:rPr>
      </w:pPr>
    </w:p>
    <w:p w:rsidR="00B175A7" w:rsidRPr="009C31FB" w:rsidRDefault="00B175A7" w:rsidP="00B175A7">
      <w:pPr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  <w:u w:val="single"/>
        </w:rPr>
        <w:t>EJE I</w:t>
      </w:r>
      <w:r w:rsidRPr="009C31FB">
        <w:rPr>
          <w:rFonts w:ascii="Arial" w:hAnsi="Arial" w:cs="Arial"/>
          <w:sz w:val="22"/>
          <w:szCs w:val="22"/>
        </w:rPr>
        <w:t>: COMPOSICIÓN DE LOS SISTEMAS</w:t>
      </w:r>
    </w:p>
    <w:p w:rsidR="00B175A7" w:rsidRPr="009C31FB" w:rsidRDefault="00B175A7" w:rsidP="00B175A7">
      <w:pPr>
        <w:jc w:val="both"/>
        <w:rPr>
          <w:rFonts w:ascii="Arial" w:hAnsi="Arial" w:cs="Arial"/>
          <w:sz w:val="22"/>
          <w:szCs w:val="22"/>
        </w:rPr>
      </w:pPr>
    </w:p>
    <w:p w:rsidR="00B175A7" w:rsidRPr="009C31FB" w:rsidRDefault="00B175A7" w:rsidP="00B175A7">
      <w:pPr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</w:rPr>
        <w:t xml:space="preserve">Átomo. </w:t>
      </w:r>
      <w:proofErr w:type="gramStart"/>
      <w:r w:rsidRPr="009C31FB">
        <w:rPr>
          <w:rFonts w:ascii="Arial" w:hAnsi="Arial" w:cs="Arial"/>
          <w:sz w:val="22"/>
          <w:szCs w:val="22"/>
        </w:rPr>
        <w:t>átomo</w:t>
      </w:r>
      <w:proofErr w:type="gramEnd"/>
      <w:r w:rsidRPr="009C31FB">
        <w:rPr>
          <w:rFonts w:ascii="Arial" w:hAnsi="Arial" w:cs="Arial"/>
          <w:sz w:val="22"/>
          <w:szCs w:val="22"/>
        </w:rPr>
        <w:t>. Estructura: Partículas subatómicas. Distribución electrónica. Elemento. Símbolo. Tabla Periódica</w:t>
      </w:r>
      <w:proofErr w:type="gramStart"/>
      <w:r w:rsidRPr="009C31FB">
        <w:rPr>
          <w:rFonts w:ascii="Arial" w:hAnsi="Arial" w:cs="Arial"/>
          <w:sz w:val="22"/>
          <w:szCs w:val="22"/>
        </w:rPr>
        <w:t>..</w:t>
      </w:r>
      <w:proofErr w:type="gramEnd"/>
      <w:r w:rsidRPr="009C31FB">
        <w:rPr>
          <w:rFonts w:ascii="Arial" w:hAnsi="Arial" w:cs="Arial"/>
          <w:sz w:val="22"/>
          <w:szCs w:val="22"/>
        </w:rPr>
        <w:t xml:space="preserve"> Metales. No metales. </w:t>
      </w:r>
      <w:proofErr w:type="spellStart"/>
      <w:r w:rsidRPr="009C31FB">
        <w:rPr>
          <w:rFonts w:ascii="Arial" w:hAnsi="Arial" w:cs="Arial"/>
          <w:sz w:val="22"/>
          <w:szCs w:val="22"/>
        </w:rPr>
        <w:t>Electropositividad</w:t>
      </w:r>
      <w:proofErr w:type="spellEnd"/>
      <w:r w:rsidRPr="009C31FB">
        <w:rPr>
          <w:rFonts w:ascii="Arial" w:hAnsi="Arial" w:cs="Arial"/>
          <w:sz w:val="22"/>
          <w:szCs w:val="22"/>
        </w:rPr>
        <w:t xml:space="preserve">. Electronegatividad.  Capa de Valencia. Electrones de Valencia. </w:t>
      </w:r>
    </w:p>
    <w:p w:rsidR="00B175A7" w:rsidRPr="009C31FB" w:rsidRDefault="00B175A7" w:rsidP="00B175A7">
      <w:pPr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</w:rPr>
        <w:t xml:space="preserve">Unión de átomos. Enlace Químico. Moléculas.  Sustancias. Fórmulas.  Atomicidad. Nomenclatura. Funciones Químicas. Grupos Funcionales. </w:t>
      </w:r>
      <w:proofErr w:type="gramStart"/>
      <w:r w:rsidRPr="009C31FB">
        <w:rPr>
          <w:rFonts w:ascii="Arial" w:hAnsi="Arial" w:cs="Arial"/>
          <w:sz w:val="22"/>
          <w:szCs w:val="22"/>
        </w:rPr>
        <w:t>pH</w:t>
      </w:r>
      <w:proofErr w:type="gramEnd"/>
      <w:r w:rsidRPr="009C31FB">
        <w:rPr>
          <w:rFonts w:ascii="Arial" w:hAnsi="Arial" w:cs="Arial"/>
          <w:sz w:val="22"/>
          <w:szCs w:val="22"/>
        </w:rPr>
        <w:t>.</w:t>
      </w:r>
    </w:p>
    <w:p w:rsidR="00B175A7" w:rsidRPr="009C31FB" w:rsidRDefault="00B175A7" w:rsidP="00B175A7">
      <w:pPr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</w:rPr>
        <w:t>Sistemas homogéneos y heterogéneos. Soluciones y Sistemas coloidales, Sustancias puras. Sistemas Gaseosos.</w:t>
      </w:r>
    </w:p>
    <w:p w:rsidR="00B175A7" w:rsidRPr="009C31FB" w:rsidRDefault="00B175A7" w:rsidP="00B175A7">
      <w:pPr>
        <w:jc w:val="both"/>
        <w:rPr>
          <w:rFonts w:ascii="Arial" w:hAnsi="Arial" w:cs="Arial"/>
          <w:sz w:val="22"/>
          <w:szCs w:val="22"/>
        </w:rPr>
      </w:pPr>
    </w:p>
    <w:p w:rsidR="00B175A7" w:rsidRPr="009C31FB" w:rsidRDefault="00B175A7" w:rsidP="00B175A7">
      <w:pPr>
        <w:jc w:val="both"/>
        <w:rPr>
          <w:rFonts w:ascii="Arial" w:hAnsi="Arial" w:cs="Arial"/>
          <w:sz w:val="22"/>
          <w:szCs w:val="22"/>
        </w:rPr>
      </w:pPr>
    </w:p>
    <w:p w:rsidR="00B175A7" w:rsidRPr="009C31FB" w:rsidRDefault="00B175A7" w:rsidP="00B175A7">
      <w:pPr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</w:rPr>
        <w:t>EJE II: PROPIEDADES DE LOS SISTEMAS</w:t>
      </w:r>
    </w:p>
    <w:p w:rsidR="00B175A7" w:rsidRPr="009C31FB" w:rsidRDefault="00B175A7" w:rsidP="00B175A7">
      <w:pPr>
        <w:jc w:val="both"/>
        <w:rPr>
          <w:rFonts w:ascii="Arial" w:hAnsi="Arial" w:cs="Arial"/>
          <w:sz w:val="22"/>
          <w:szCs w:val="22"/>
        </w:rPr>
      </w:pPr>
    </w:p>
    <w:p w:rsidR="00B175A7" w:rsidRPr="009C31FB" w:rsidRDefault="00B175A7" w:rsidP="00B175A7">
      <w:pPr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</w:rPr>
        <w:t>Sustancias puras: Estados de agregación. Propiedades Físicas y Propiedades Químicas. Cambios de estados.</w:t>
      </w:r>
      <w:r>
        <w:rPr>
          <w:rFonts w:ascii="Arial" w:hAnsi="Arial" w:cs="Arial"/>
          <w:sz w:val="22"/>
          <w:szCs w:val="22"/>
        </w:rPr>
        <w:t xml:space="preserve"> El agua como </w:t>
      </w:r>
      <w:proofErr w:type="spellStart"/>
      <w:r>
        <w:rPr>
          <w:rFonts w:ascii="Arial" w:hAnsi="Arial" w:cs="Arial"/>
          <w:sz w:val="22"/>
          <w:szCs w:val="22"/>
        </w:rPr>
        <w:t>biomolècula</w:t>
      </w:r>
      <w:proofErr w:type="spellEnd"/>
      <w:r>
        <w:rPr>
          <w:rFonts w:ascii="Arial" w:hAnsi="Arial" w:cs="Arial"/>
          <w:sz w:val="22"/>
          <w:szCs w:val="22"/>
        </w:rPr>
        <w:t xml:space="preserve"> esencial.</w:t>
      </w:r>
      <w:r w:rsidRPr="009C31FB">
        <w:rPr>
          <w:rFonts w:ascii="Arial" w:hAnsi="Arial" w:cs="Arial"/>
          <w:sz w:val="22"/>
          <w:szCs w:val="22"/>
        </w:rPr>
        <w:t xml:space="preserve"> Teoría </w:t>
      </w:r>
      <w:proofErr w:type="gramStart"/>
      <w:r w:rsidRPr="009C31FB">
        <w:rPr>
          <w:rFonts w:ascii="Arial" w:hAnsi="Arial" w:cs="Arial"/>
          <w:sz w:val="22"/>
          <w:szCs w:val="22"/>
        </w:rPr>
        <w:t>Cinético</w:t>
      </w:r>
      <w:proofErr w:type="gramEnd"/>
      <w:r w:rsidRPr="009C31FB">
        <w:rPr>
          <w:rFonts w:ascii="Arial" w:hAnsi="Arial" w:cs="Arial"/>
          <w:sz w:val="22"/>
          <w:szCs w:val="22"/>
        </w:rPr>
        <w:t xml:space="preserve"> Molecular. </w:t>
      </w:r>
      <w:r w:rsidRPr="00142CE4">
        <w:rPr>
          <w:rFonts w:ascii="Arial" w:hAnsi="Arial" w:cs="Arial"/>
          <w:sz w:val="22"/>
          <w:szCs w:val="22"/>
        </w:rPr>
        <w:t xml:space="preserve">Ordenamiento molecular. Soluciones: Composición. Concentración. Preparación de soluciones. </w:t>
      </w:r>
      <w:proofErr w:type="gramStart"/>
      <w:r w:rsidRPr="00142CE4">
        <w:rPr>
          <w:rFonts w:ascii="Arial" w:hAnsi="Arial" w:cs="Arial"/>
          <w:sz w:val="22"/>
          <w:szCs w:val="22"/>
        </w:rPr>
        <w:t>pH</w:t>
      </w:r>
      <w:proofErr w:type="gramEnd"/>
      <w:r w:rsidRPr="00142CE4">
        <w:rPr>
          <w:rFonts w:ascii="Arial" w:hAnsi="Arial" w:cs="Arial"/>
          <w:sz w:val="22"/>
          <w:szCs w:val="22"/>
        </w:rPr>
        <w:t>. Coloides: clasificación;  propiedades.  Funciones biológicas. Líquidos: propiedades de los líquidos: tensión superficial; capilaridad; viscosidad; solubilidad. Curvas de solubilidad. Gases: propiedades. Leyes de los gases. Solubilidad y temperatura. Importancia biológica.</w:t>
      </w:r>
      <w:r w:rsidRPr="009C31FB">
        <w:rPr>
          <w:rFonts w:ascii="Arial" w:hAnsi="Arial" w:cs="Arial"/>
          <w:sz w:val="22"/>
          <w:szCs w:val="22"/>
        </w:rPr>
        <w:t xml:space="preserve"> </w:t>
      </w:r>
    </w:p>
    <w:p w:rsidR="00B175A7" w:rsidRPr="009C31FB" w:rsidRDefault="00B175A7" w:rsidP="00B175A7">
      <w:pPr>
        <w:jc w:val="both"/>
        <w:rPr>
          <w:rFonts w:ascii="Arial" w:hAnsi="Arial" w:cs="Arial"/>
          <w:sz w:val="22"/>
          <w:szCs w:val="22"/>
        </w:rPr>
      </w:pPr>
    </w:p>
    <w:p w:rsidR="00B175A7" w:rsidRPr="009C31FB" w:rsidRDefault="00B175A7" w:rsidP="00B175A7">
      <w:pPr>
        <w:jc w:val="both"/>
        <w:rPr>
          <w:rFonts w:ascii="Arial" w:hAnsi="Arial" w:cs="Arial"/>
          <w:sz w:val="22"/>
          <w:szCs w:val="22"/>
        </w:rPr>
      </w:pPr>
    </w:p>
    <w:p w:rsidR="00B175A7" w:rsidRPr="009C31FB" w:rsidRDefault="00B175A7" w:rsidP="00B175A7">
      <w:pPr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</w:rPr>
        <w:t>EJE I</w:t>
      </w:r>
      <w:r>
        <w:rPr>
          <w:rFonts w:ascii="Arial" w:hAnsi="Arial" w:cs="Arial"/>
          <w:sz w:val="22"/>
          <w:szCs w:val="22"/>
        </w:rPr>
        <w:t>II</w:t>
      </w:r>
      <w:r w:rsidRPr="009C31FB">
        <w:rPr>
          <w:rFonts w:ascii="Arial" w:hAnsi="Arial" w:cs="Arial"/>
          <w:sz w:val="22"/>
          <w:szCs w:val="22"/>
        </w:rPr>
        <w:t>: INTERACCIÓN DE LOS SISTEMAS</w:t>
      </w:r>
    </w:p>
    <w:p w:rsidR="00B175A7" w:rsidRPr="009C31FB" w:rsidRDefault="00B175A7" w:rsidP="00B175A7">
      <w:pPr>
        <w:jc w:val="both"/>
        <w:rPr>
          <w:rFonts w:ascii="Arial" w:hAnsi="Arial" w:cs="Arial"/>
          <w:sz w:val="22"/>
          <w:szCs w:val="22"/>
        </w:rPr>
      </w:pPr>
    </w:p>
    <w:p w:rsidR="00B175A7" w:rsidRPr="009C31FB" w:rsidRDefault="00B175A7" w:rsidP="00B175A7">
      <w:pPr>
        <w:jc w:val="both"/>
        <w:rPr>
          <w:rFonts w:ascii="Arial" w:hAnsi="Arial" w:cs="Arial"/>
          <w:sz w:val="22"/>
          <w:szCs w:val="22"/>
        </w:rPr>
      </w:pPr>
      <w:r w:rsidRPr="00142CE4">
        <w:rPr>
          <w:rFonts w:ascii="Arial" w:hAnsi="Arial" w:cs="Arial"/>
          <w:sz w:val="22"/>
          <w:szCs w:val="22"/>
        </w:rPr>
        <w:t>Reacción Química. Ecuación Química. Estequiometria de composición. Cinética Química. Equilibrio Químico. Energía comprometida en las transformaciones químicas: materia y energía</w:t>
      </w:r>
      <w:r>
        <w:rPr>
          <w:rFonts w:ascii="Arial" w:hAnsi="Arial" w:cs="Arial"/>
          <w:sz w:val="22"/>
          <w:szCs w:val="22"/>
        </w:rPr>
        <w:t>, u</w:t>
      </w:r>
      <w:r w:rsidRPr="00142CE4">
        <w:rPr>
          <w:rFonts w:ascii="Arial" w:hAnsi="Arial" w:cs="Arial"/>
          <w:sz w:val="22"/>
          <w:szCs w:val="22"/>
        </w:rPr>
        <w:t>na dupla inseparable. Importancia biológica</w:t>
      </w:r>
      <w:r>
        <w:rPr>
          <w:rFonts w:ascii="Arial" w:hAnsi="Arial" w:cs="Arial"/>
          <w:sz w:val="22"/>
          <w:szCs w:val="22"/>
        </w:rPr>
        <w:t xml:space="preserve">. Difusión, mecanismos de difusión a través de membrana </w:t>
      </w:r>
    </w:p>
    <w:p w:rsidR="00B175A7" w:rsidRPr="009C31FB" w:rsidRDefault="00B175A7" w:rsidP="00B175A7">
      <w:pPr>
        <w:jc w:val="both"/>
        <w:rPr>
          <w:rFonts w:ascii="Arial" w:hAnsi="Arial" w:cs="Arial"/>
          <w:sz w:val="22"/>
          <w:szCs w:val="22"/>
        </w:rPr>
      </w:pPr>
    </w:p>
    <w:p w:rsidR="00B175A7" w:rsidRPr="009C31FB" w:rsidRDefault="00B175A7" w:rsidP="00B175A7">
      <w:pPr>
        <w:jc w:val="both"/>
        <w:rPr>
          <w:rFonts w:ascii="Arial" w:hAnsi="Arial" w:cs="Arial"/>
          <w:sz w:val="22"/>
          <w:szCs w:val="22"/>
        </w:rPr>
      </w:pPr>
    </w:p>
    <w:p w:rsidR="00B175A7" w:rsidRPr="009C31FB" w:rsidRDefault="00B175A7" w:rsidP="00B175A7">
      <w:pPr>
        <w:jc w:val="both"/>
        <w:rPr>
          <w:rFonts w:ascii="Arial" w:hAnsi="Arial" w:cs="Arial"/>
          <w:sz w:val="22"/>
          <w:szCs w:val="22"/>
        </w:rPr>
      </w:pPr>
      <w:r w:rsidRPr="009C31FB">
        <w:rPr>
          <w:rFonts w:ascii="Arial" w:hAnsi="Arial" w:cs="Arial"/>
          <w:sz w:val="22"/>
          <w:szCs w:val="22"/>
        </w:rPr>
        <w:t>EJE</w:t>
      </w:r>
      <w:r>
        <w:rPr>
          <w:rFonts w:ascii="Arial" w:hAnsi="Arial" w:cs="Arial"/>
          <w:sz w:val="22"/>
          <w:szCs w:val="22"/>
        </w:rPr>
        <w:t xml:space="preserve"> I</w:t>
      </w:r>
      <w:r w:rsidRPr="009C31FB">
        <w:rPr>
          <w:rFonts w:ascii="Arial" w:hAnsi="Arial" w:cs="Arial"/>
          <w:sz w:val="22"/>
          <w:szCs w:val="22"/>
        </w:rPr>
        <w:t>V: INTRODUCCIÓN AL ESTUDIO DE LOS BIOSISTEMAS</w:t>
      </w:r>
    </w:p>
    <w:p w:rsidR="00B175A7" w:rsidRPr="009C31FB" w:rsidRDefault="00B175A7" w:rsidP="00B175A7">
      <w:pPr>
        <w:jc w:val="both"/>
        <w:rPr>
          <w:rFonts w:ascii="Arial" w:hAnsi="Arial" w:cs="Arial"/>
          <w:sz w:val="22"/>
          <w:szCs w:val="22"/>
        </w:rPr>
      </w:pPr>
    </w:p>
    <w:p w:rsidR="00B175A7" w:rsidRDefault="00B175A7" w:rsidP="00B175A7">
      <w:pPr>
        <w:jc w:val="both"/>
        <w:rPr>
          <w:rFonts w:ascii="Arial" w:hAnsi="Arial" w:cs="Arial"/>
          <w:sz w:val="22"/>
          <w:szCs w:val="22"/>
        </w:rPr>
      </w:pPr>
      <w:r w:rsidRPr="0006058C">
        <w:rPr>
          <w:rFonts w:ascii="Arial" w:hAnsi="Arial" w:cs="Arial"/>
          <w:sz w:val="22"/>
          <w:szCs w:val="22"/>
        </w:rPr>
        <w:t>Sustancias orgánicas. Grupos funcionales</w:t>
      </w:r>
      <w:r w:rsidRPr="0006058C">
        <w:rPr>
          <w:rFonts w:ascii="Arial" w:hAnsi="Arial" w:cs="Arial"/>
          <w:sz w:val="22"/>
          <w:szCs w:val="22"/>
          <w:highlight w:val="yellow"/>
        </w:rPr>
        <w:t>.</w:t>
      </w:r>
      <w:r w:rsidRPr="009C31FB">
        <w:rPr>
          <w:rFonts w:ascii="Arial" w:hAnsi="Arial" w:cs="Arial"/>
          <w:sz w:val="22"/>
          <w:szCs w:val="22"/>
        </w:rPr>
        <w:t xml:space="preserve"> </w:t>
      </w:r>
      <w:r w:rsidRPr="00142CE4">
        <w:rPr>
          <w:rFonts w:ascii="Arial" w:hAnsi="Arial" w:cs="Arial"/>
          <w:sz w:val="22"/>
          <w:szCs w:val="22"/>
        </w:rPr>
        <w:t xml:space="preserve">Fórmula.  Nomenclatura. Propiedades físicas y químicas. Funciones. Hidratos de Carbono; lípidos y proteínas: estructura; propiedades físicas y químicas. Funciones biológicas. Los alimentos y la alimentación. Análisis de la información nutricional complementaria de los alimentos. </w:t>
      </w:r>
      <w:proofErr w:type="spellStart"/>
      <w:r w:rsidRPr="00142CE4">
        <w:rPr>
          <w:rFonts w:ascii="Arial" w:hAnsi="Arial" w:cs="Arial"/>
          <w:sz w:val="22"/>
          <w:szCs w:val="22"/>
        </w:rPr>
        <w:t>Metaboliismo</w:t>
      </w:r>
      <w:proofErr w:type="spellEnd"/>
      <w:r w:rsidRPr="009C31FB">
        <w:rPr>
          <w:rFonts w:ascii="Arial" w:hAnsi="Arial" w:cs="Arial"/>
          <w:sz w:val="22"/>
          <w:szCs w:val="22"/>
        </w:rPr>
        <w:t>.</w:t>
      </w:r>
    </w:p>
    <w:p w:rsidR="00B175A7" w:rsidRPr="009C31FB" w:rsidRDefault="00B175A7" w:rsidP="00B175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TRABAJOS PRACTICOS</w:t>
      </w:r>
    </w:p>
    <w:p w:rsidR="00B175A7" w:rsidRDefault="00B175A7" w:rsidP="00B175A7"/>
    <w:p w:rsidR="007F3521" w:rsidRDefault="007F3521"/>
    <w:sectPr w:rsidR="007F3521" w:rsidSect="009C31F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3D8E"/>
    <w:multiLevelType w:val="hybridMultilevel"/>
    <w:tmpl w:val="7A322D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F2102"/>
    <w:multiLevelType w:val="singleLevel"/>
    <w:tmpl w:val="E9C6E792"/>
    <w:lvl w:ilvl="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 w15:restartNumberingAfterBreak="0">
    <w:nsid w:val="2ED72009"/>
    <w:multiLevelType w:val="hybridMultilevel"/>
    <w:tmpl w:val="329E3BCC"/>
    <w:lvl w:ilvl="0" w:tplc="4E9AFD2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CE1623"/>
    <w:multiLevelType w:val="singleLevel"/>
    <w:tmpl w:val="5548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40D208FB"/>
    <w:multiLevelType w:val="hybridMultilevel"/>
    <w:tmpl w:val="E45EA7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02C0E"/>
    <w:multiLevelType w:val="multilevel"/>
    <w:tmpl w:val="BF22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77098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61746BFC"/>
    <w:multiLevelType w:val="multilevel"/>
    <w:tmpl w:val="C186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947E41"/>
    <w:multiLevelType w:val="hybridMultilevel"/>
    <w:tmpl w:val="9EB88E04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E61410F"/>
    <w:multiLevelType w:val="hybridMultilevel"/>
    <w:tmpl w:val="42900EC2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A7"/>
    <w:rsid w:val="00211C50"/>
    <w:rsid w:val="004B5128"/>
    <w:rsid w:val="00591F3E"/>
    <w:rsid w:val="007F3521"/>
    <w:rsid w:val="00A1188B"/>
    <w:rsid w:val="00B175A7"/>
    <w:rsid w:val="00D744DA"/>
    <w:rsid w:val="00DD141E"/>
    <w:rsid w:val="00E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55DFCB0-4AEF-41BB-A0E8-38C44CF9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175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175A7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rsid w:val="00B175A7"/>
    <w:pPr>
      <w:spacing w:line="360" w:lineRule="auto"/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B175A7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B175A7"/>
    <w:pPr>
      <w:spacing w:after="120" w:line="480" w:lineRule="auto"/>
    </w:pPr>
    <w:rPr>
      <w:rFonts w:ascii="Arial" w:hAnsi="Arial"/>
    </w:rPr>
  </w:style>
  <w:style w:type="character" w:customStyle="1" w:styleId="Textoindependiente2Car">
    <w:name w:val="Texto independiente 2 Car"/>
    <w:basedOn w:val="Fuentedeprrafopredeter"/>
    <w:link w:val="Textoindependiente2"/>
    <w:rsid w:val="00B175A7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rsid w:val="00B175A7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B175A7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B17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2499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</dc:creator>
  <cp:lastModifiedBy>alumno</cp:lastModifiedBy>
  <cp:revision>2</cp:revision>
  <dcterms:created xsi:type="dcterms:W3CDTF">2017-05-16T15:11:00Z</dcterms:created>
  <dcterms:modified xsi:type="dcterms:W3CDTF">2017-05-16T15:11:00Z</dcterms:modified>
</cp:coreProperties>
</file>